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C20D2" w14:textId="77777777" w:rsidR="0077566B" w:rsidRDefault="00A876D8">
      <w:pPr>
        <w:tabs>
          <w:tab w:val="center" w:pos="4513"/>
        </w:tabs>
        <w:spacing w:after="100" w:afterAutospacing="1" w:line="360" w:lineRule="auto"/>
        <w:jc w:val="center"/>
        <w:textAlignment w:val="center"/>
        <w:rPr>
          <w:rFonts w:ascii="黑体" w:eastAsia="黑体"/>
          <w:sz w:val="28"/>
          <w:szCs w:val="28"/>
        </w:rPr>
      </w:pPr>
      <w:r>
        <w:rPr>
          <w:rFonts w:ascii="黑体" w:eastAsia="黑体" w:hint="eastAsia"/>
          <w:sz w:val="72"/>
          <w:szCs w:val="72"/>
        </w:rPr>
        <w:t>消防安全工作台帐</w:t>
      </w:r>
    </w:p>
    <w:p w14:paraId="0763DF8D" w14:textId="77777777" w:rsidR="0077566B" w:rsidRDefault="0077566B">
      <w:pPr>
        <w:tabs>
          <w:tab w:val="center" w:pos="4513"/>
        </w:tabs>
        <w:spacing w:line="360" w:lineRule="auto"/>
        <w:jc w:val="center"/>
        <w:textAlignment w:val="center"/>
        <w:rPr>
          <w:rFonts w:ascii="黑体" w:eastAsia="黑体"/>
          <w:b/>
          <w:bCs/>
          <w:sz w:val="28"/>
          <w:szCs w:val="28"/>
        </w:rPr>
      </w:pPr>
    </w:p>
    <w:p w14:paraId="1D83CDBC" w14:textId="77777777" w:rsidR="0077566B" w:rsidRDefault="00A876D8">
      <w:pPr>
        <w:tabs>
          <w:tab w:val="center" w:pos="4513"/>
        </w:tabs>
        <w:spacing w:line="360" w:lineRule="auto"/>
        <w:jc w:val="center"/>
        <w:textAlignment w:val="center"/>
        <w:rPr>
          <w:rFonts w:ascii="黑体" w:eastAsia="黑体"/>
          <w:b/>
          <w:sz w:val="28"/>
          <w:szCs w:val="28"/>
        </w:rPr>
      </w:pPr>
      <w:r>
        <w:rPr>
          <w:rFonts w:ascii="黑体" w:eastAsia="黑体" w:hint="eastAsia"/>
          <w:b/>
          <w:bCs/>
          <w:sz w:val="28"/>
          <w:szCs w:val="28"/>
        </w:rPr>
        <w:t>第一章</w:t>
      </w:r>
      <w:r>
        <w:rPr>
          <w:rFonts w:ascii="黑体" w:eastAsia="黑体" w:hint="eastAsia"/>
          <w:b/>
          <w:bCs/>
          <w:sz w:val="28"/>
          <w:szCs w:val="28"/>
        </w:rPr>
        <w:t xml:space="preserve">  </w:t>
      </w:r>
      <w:r>
        <w:rPr>
          <w:rFonts w:ascii="黑体" w:eastAsia="黑体" w:hint="eastAsia"/>
          <w:b/>
          <w:sz w:val="28"/>
          <w:szCs w:val="28"/>
        </w:rPr>
        <w:t>消防安全工作责任</w:t>
      </w:r>
    </w:p>
    <w:p w14:paraId="647870E6" w14:textId="77777777" w:rsidR="0077566B" w:rsidRDefault="00A876D8">
      <w:pPr>
        <w:tabs>
          <w:tab w:val="center" w:pos="4513"/>
        </w:tabs>
        <w:spacing w:line="360" w:lineRule="auto"/>
        <w:ind w:firstLineChars="250" w:firstLine="700"/>
        <w:jc w:val="center"/>
        <w:textAlignment w:val="center"/>
        <w:rPr>
          <w:rFonts w:ascii="黑体" w:eastAsia="黑体"/>
          <w:bCs/>
          <w:sz w:val="28"/>
          <w:szCs w:val="28"/>
        </w:rPr>
      </w:pPr>
      <w:r>
        <w:rPr>
          <w:rFonts w:ascii="黑体" w:eastAsia="黑体" w:hint="eastAsia"/>
          <w:bCs/>
          <w:sz w:val="28"/>
          <w:szCs w:val="28"/>
        </w:rPr>
        <w:t>一、消防安全责任人</w:t>
      </w:r>
    </w:p>
    <w:p w14:paraId="7B900BF5" w14:textId="77777777" w:rsidR="0077566B" w:rsidRDefault="00A876D8">
      <w:pPr>
        <w:tabs>
          <w:tab w:val="center" w:pos="4513"/>
        </w:tabs>
        <w:spacing w:line="360" w:lineRule="auto"/>
        <w:ind w:firstLineChars="250" w:firstLine="700"/>
        <w:jc w:val="center"/>
        <w:textAlignment w:val="center"/>
        <w:rPr>
          <w:rFonts w:ascii="黑体" w:eastAsia="黑体"/>
          <w:bCs/>
          <w:sz w:val="28"/>
          <w:szCs w:val="28"/>
        </w:rPr>
      </w:pPr>
      <w:r>
        <w:rPr>
          <w:rFonts w:ascii="黑体" w:eastAsia="黑体" w:hint="eastAsia"/>
          <w:bCs/>
          <w:sz w:val="28"/>
          <w:szCs w:val="28"/>
        </w:rPr>
        <w:t>二、消防安全管理人</w:t>
      </w:r>
    </w:p>
    <w:p w14:paraId="60279F20" w14:textId="77777777" w:rsidR="0077566B" w:rsidRDefault="00A876D8">
      <w:pPr>
        <w:tabs>
          <w:tab w:val="center" w:pos="4513"/>
        </w:tabs>
        <w:spacing w:line="360" w:lineRule="auto"/>
        <w:ind w:firstLineChars="250" w:firstLine="700"/>
        <w:jc w:val="center"/>
        <w:textAlignment w:val="center"/>
        <w:rPr>
          <w:rFonts w:ascii="黑体" w:eastAsia="黑体"/>
          <w:bCs/>
          <w:sz w:val="28"/>
          <w:szCs w:val="28"/>
        </w:rPr>
      </w:pPr>
      <w:r>
        <w:rPr>
          <w:rFonts w:ascii="黑体" w:eastAsia="黑体" w:hint="eastAsia"/>
          <w:bCs/>
          <w:sz w:val="28"/>
          <w:szCs w:val="28"/>
        </w:rPr>
        <w:t>三、消防安全工作责任书</w:t>
      </w:r>
    </w:p>
    <w:p w14:paraId="6B1088D5" w14:textId="77777777" w:rsidR="0077566B" w:rsidRDefault="00A876D8">
      <w:pPr>
        <w:tabs>
          <w:tab w:val="center" w:pos="4513"/>
        </w:tabs>
        <w:spacing w:line="360" w:lineRule="auto"/>
        <w:ind w:firstLineChars="250" w:firstLine="700"/>
        <w:jc w:val="center"/>
        <w:textAlignment w:val="center"/>
        <w:rPr>
          <w:rFonts w:ascii="黑体" w:eastAsia="黑体"/>
          <w:b/>
          <w:bCs/>
          <w:sz w:val="28"/>
          <w:szCs w:val="28"/>
        </w:rPr>
      </w:pPr>
      <w:r>
        <w:rPr>
          <w:rFonts w:ascii="黑体" w:eastAsia="黑体" w:hint="eastAsia"/>
          <w:bCs/>
          <w:sz w:val="28"/>
          <w:szCs w:val="28"/>
        </w:rPr>
        <w:t>四、员工消防安全承诺书</w:t>
      </w:r>
    </w:p>
    <w:p w14:paraId="745E3708" w14:textId="77777777" w:rsidR="0077566B" w:rsidRDefault="00A876D8">
      <w:pPr>
        <w:tabs>
          <w:tab w:val="center" w:pos="4513"/>
        </w:tabs>
        <w:spacing w:line="360" w:lineRule="auto"/>
        <w:jc w:val="center"/>
        <w:textAlignment w:val="center"/>
        <w:rPr>
          <w:rFonts w:ascii="黑体" w:eastAsia="黑体"/>
          <w:b/>
          <w:sz w:val="28"/>
          <w:szCs w:val="28"/>
        </w:rPr>
      </w:pPr>
      <w:r>
        <w:rPr>
          <w:rFonts w:ascii="黑体" w:eastAsia="黑体" w:hint="eastAsia"/>
          <w:b/>
          <w:sz w:val="28"/>
          <w:szCs w:val="28"/>
        </w:rPr>
        <w:t>第二章</w:t>
      </w:r>
      <w:r>
        <w:rPr>
          <w:rFonts w:ascii="黑体" w:eastAsia="黑体" w:hint="eastAsia"/>
          <w:b/>
          <w:sz w:val="28"/>
          <w:szCs w:val="28"/>
        </w:rPr>
        <w:t xml:space="preserve">  </w:t>
      </w:r>
      <w:r>
        <w:rPr>
          <w:rFonts w:ascii="黑体" w:eastAsia="黑体" w:hint="eastAsia"/>
          <w:b/>
          <w:sz w:val="28"/>
          <w:szCs w:val="28"/>
        </w:rPr>
        <w:t>消防安全管理制度</w:t>
      </w:r>
    </w:p>
    <w:p w14:paraId="5D721E39" w14:textId="77777777" w:rsidR="0077566B" w:rsidRDefault="00A876D8">
      <w:pPr>
        <w:tabs>
          <w:tab w:val="center" w:pos="4513"/>
        </w:tabs>
        <w:spacing w:line="360" w:lineRule="auto"/>
        <w:ind w:firstLineChars="250" w:firstLine="700"/>
        <w:jc w:val="center"/>
        <w:textAlignment w:val="center"/>
        <w:rPr>
          <w:rFonts w:ascii="黑体" w:eastAsia="黑体"/>
          <w:bCs/>
          <w:sz w:val="28"/>
          <w:szCs w:val="28"/>
        </w:rPr>
      </w:pPr>
      <w:r>
        <w:rPr>
          <w:rFonts w:ascii="黑体" w:eastAsia="黑体" w:hint="eastAsia"/>
          <w:bCs/>
          <w:sz w:val="28"/>
          <w:szCs w:val="28"/>
        </w:rPr>
        <w:t>一、防火检查制度</w:t>
      </w:r>
    </w:p>
    <w:p w14:paraId="7DFE5555" w14:textId="77777777" w:rsidR="0077566B" w:rsidRDefault="00A876D8">
      <w:pPr>
        <w:tabs>
          <w:tab w:val="center" w:pos="4513"/>
        </w:tabs>
        <w:spacing w:line="360" w:lineRule="auto"/>
        <w:ind w:firstLineChars="250" w:firstLine="700"/>
        <w:jc w:val="center"/>
        <w:textAlignment w:val="center"/>
        <w:rPr>
          <w:rFonts w:ascii="黑体" w:eastAsia="黑体"/>
          <w:bCs/>
          <w:sz w:val="28"/>
          <w:szCs w:val="28"/>
        </w:rPr>
      </w:pPr>
      <w:r>
        <w:rPr>
          <w:rFonts w:ascii="黑体" w:eastAsia="黑体" w:hint="eastAsia"/>
          <w:bCs/>
          <w:sz w:val="28"/>
          <w:szCs w:val="28"/>
        </w:rPr>
        <w:t>二、防火巡查制度</w:t>
      </w:r>
    </w:p>
    <w:p w14:paraId="211C9BE9" w14:textId="77777777" w:rsidR="0077566B" w:rsidRDefault="00A876D8">
      <w:pPr>
        <w:tabs>
          <w:tab w:val="center" w:pos="4513"/>
        </w:tabs>
        <w:spacing w:line="360" w:lineRule="auto"/>
        <w:ind w:firstLineChars="250" w:firstLine="700"/>
        <w:jc w:val="center"/>
        <w:textAlignment w:val="center"/>
        <w:rPr>
          <w:rFonts w:ascii="黑体" w:eastAsia="黑体"/>
          <w:bCs/>
          <w:sz w:val="28"/>
          <w:szCs w:val="28"/>
        </w:rPr>
      </w:pPr>
      <w:r>
        <w:rPr>
          <w:rFonts w:ascii="黑体" w:eastAsia="黑体" w:hint="eastAsia"/>
          <w:bCs/>
          <w:sz w:val="28"/>
          <w:szCs w:val="28"/>
        </w:rPr>
        <w:t>三、用火用电安全管理制度</w:t>
      </w:r>
    </w:p>
    <w:p w14:paraId="61960133" w14:textId="77777777" w:rsidR="0077566B" w:rsidRDefault="00A876D8">
      <w:pPr>
        <w:tabs>
          <w:tab w:val="center" w:pos="4513"/>
        </w:tabs>
        <w:spacing w:line="360" w:lineRule="auto"/>
        <w:ind w:firstLineChars="250" w:firstLine="700"/>
        <w:jc w:val="center"/>
        <w:textAlignment w:val="center"/>
        <w:rPr>
          <w:rFonts w:ascii="黑体" w:eastAsia="黑体"/>
          <w:bCs/>
          <w:sz w:val="28"/>
          <w:szCs w:val="28"/>
        </w:rPr>
      </w:pPr>
      <w:r>
        <w:rPr>
          <w:rFonts w:ascii="黑体" w:eastAsia="黑体" w:hint="eastAsia"/>
          <w:bCs/>
          <w:sz w:val="28"/>
          <w:szCs w:val="28"/>
        </w:rPr>
        <w:t>四、火灾隐患整改制度</w:t>
      </w:r>
    </w:p>
    <w:p w14:paraId="52B8ED46" w14:textId="77777777" w:rsidR="0077566B" w:rsidRDefault="00A876D8">
      <w:pPr>
        <w:tabs>
          <w:tab w:val="center" w:pos="4513"/>
        </w:tabs>
        <w:spacing w:line="360" w:lineRule="auto"/>
        <w:ind w:firstLineChars="250" w:firstLine="700"/>
        <w:jc w:val="center"/>
        <w:textAlignment w:val="center"/>
        <w:rPr>
          <w:rFonts w:ascii="黑体" w:eastAsia="黑体"/>
          <w:bCs/>
          <w:sz w:val="28"/>
          <w:szCs w:val="28"/>
        </w:rPr>
      </w:pPr>
      <w:r>
        <w:rPr>
          <w:rFonts w:ascii="黑体" w:eastAsia="黑体" w:hint="eastAsia"/>
          <w:bCs/>
          <w:sz w:val="28"/>
          <w:szCs w:val="28"/>
        </w:rPr>
        <w:t>五、火灾隐患报告书</w:t>
      </w:r>
    </w:p>
    <w:p w14:paraId="1B7377EA" w14:textId="77777777" w:rsidR="0077566B" w:rsidRDefault="00A876D8">
      <w:pPr>
        <w:tabs>
          <w:tab w:val="center" w:pos="4513"/>
        </w:tabs>
        <w:spacing w:line="360" w:lineRule="auto"/>
        <w:ind w:firstLineChars="250" w:firstLine="700"/>
        <w:jc w:val="center"/>
        <w:textAlignment w:val="center"/>
        <w:rPr>
          <w:rFonts w:ascii="黑体" w:eastAsia="黑体"/>
          <w:bCs/>
          <w:sz w:val="28"/>
          <w:szCs w:val="28"/>
        </w:rPr>
      </w:pPr>
      <w:r>
        <w:rPr>
          <w:rFonts w:ascii="黑体" w:eastAsia="黑体" w:hint="eastAsia"/>
          <w:bCs/>
          <w:sz w:val="28"/>
          <w:szCs w:val="28"/>
        </w:rPr>
        <w:t>六、消防工作制度</w:t>
      </w:r>
    </w:p>
    <w:p w14:paraId="37CC0B8C" w14:textId="77777777" w:rsidR="0077566B" w:rsidRDefault="00A876D8">
      <w:pPr>
        <w:tabs>
          <w:tab w:val="center" w:pos="4513"/>
        </w:tabs>
        <w:spacing w:line="360" w:lineRule="auto"/>
        <w:ind w:firstLineChars="250" w:firstLine="700"/>
        <w:jc w:val="center"/>
        <w:textAlignment w:val="center"/>
        <w:rPr>
          <w:rFonts w:ascii="黑体" w:eastAsia="黑体"/>
          <w:bCs/>
          <w:sz w:val="28"/>
          <w:szCs w:val="28"/>
        </w:rPr>
      </w:pPr>
      <w:r>
        <w:rPr>
          <w:rFonts w:ascii="黑体" w:eastAsia="黑体" w:hint="eastAsia"/>
          <w:bCs/>
          <w:sz w:val="28"/>
          <w:szCs w:val="28"/>
        </w:rPr>
        <w:t>七、消防设备器材维护管理制度</w:t>
      </w:r>
    </w:p>
    <w:p w14:paraId="29E3D4E6" w14:textId="77777777" w:rsidR="0077566B" w:rsidRDefault="00A876D8">
      <w:pPr>
        <w:tabs>
          <w:tab w:val="center" w:pos="4513"/>
        </w:tabs>
        <w:spacing w:line="360" w:lineRule="auto"/>
        <w:ind w:firstLineChars="250" w:firstLine="700"/>
        <w:jc w:val="center"/>
        <w:textAlignment w:val="center"/>
        <w:rPr>
          <w:rFonts w:ascii="黑体" w:eastAsia="黑体"/>
          <w:bCs/>
          <w:sz w:val="28"/>
          <w:szCs w:val="28"/>
        </w:rPr>
      </w:pPr>
      <w:r>
        <w:rPr>
          <w:rFonts w:ascii="黑体" w:eastAsia="黑体" w:hint="eastAsia"/>
          <w:bCs/>
          <w:sz w:val="28"/>
          <w:szCs w:val="28"/>
        </w:rPr>
        <w:t>八、电气设备消防安全管理制度</w:t>
      </w:r>
    </w:p>
    <w:p w14:paraId="246B49A2" w14:textId="77777777" w:rsidR="0077566B" w:rsidRDefault="00A876D8">
      <w:pPr>
        <w:tabs>
          <w:tab w:val="center" w:pos="4513"/>
        </w:tabs>
        <w:spacing w:line="360" w:lineRule="auto"/>
        <w:ind w:firstLineChars="250" w:firstLine="700"/>
        <w:jc w:val="center"/>
        <w:textAlignment w:val="center"/>
        <w:rPr>
          <w:rFonts w:ascii="黑体" w:eastAsia="黑体"/>
          <w:bCs/>
          <w:sz w:val="28"/>
          <w:szCs w:val="28"/>
        </w:rPr>
      </w:pPr>
      <w:r>
        <w:rPr>
          <w:rFonts w:ascii="黑体" w:eastAsia="黑体" w:hint="eastAsia"/>
          <w:bCs/>
          <w:sz w:val="28"/>
          <w:szCs w:val="28"/>
        </w:rPr>
        <w:t>九、消防安全教育培训制度</w:t>
      </w:r>
    </w:p>
    <w:p w14:paraId="42F489AB" w14:textId="77777777" w:rsidR="0077566B" w:rsidRDefault="00A876D8">
      <w:pPr>
        <w:tabs>
          <w:tab w:val="center" w:pos="4513"/>
        </w:tabs>
        <w:spacing w:line="360" w:lineRule="auto"/>
        <w:ind w:firstLineChars="250" w:firstLine="700"/>
        <w:jc w:val="center"/>
        <w:textAlignment w:val="center"/>
        <w:rPr>
          <w:rFonts w:ascii="黑体" w:eastAsia="黑体"/>
          <w:bCs/>
          <w:sz w:val="28"/>
          <w:szCs w:val="28"/>
        </w:rPr>
      </w:pPr>
      <w:r>
        <w:rPr>
          <w:rFonts w:ascii="黑体" w:eastAsia="黑体" w:hint="eastAsia"/>
          <w:bCs/>
          <w:sz w:val="28"/>
          <w:szCs w:val="28"/>
        </w:rPr>
        <w:t>十、消防安全责任制度</w:t>
      </w:r>
    </w:p>
    <w:p w14:paraId="3A523957" w14:textId="77777777" w:rsidR="0077566B" w:rsidRDefault="00A876D8">
      <w:pPr>
        <w:tabs>
          <w:tab w:val="center" w:pos="4513"/>
        </w:tabs>
        <w:spacing w:line="360" w:lineRule="auto"/>
        <w:jc w:val="center"/>
        <w:textAlignment w:val="center"/>
        <w:rPr>
          <w:rFonts w:ascii="黑体" w:eastAsia="黑体"/>
          <w:b/>
          <w:sz w:val="28"/>
          <w:szCs w:val="28"/>
        </w:rPr>
      </w:pPr>
      <w:r>
        <w:rPr>
          <w:rFonts w:ascii="黑体" w:eastAsia="黑体" w:hint="eastAsia"/>
          <w:b/>
          <w:sz w:val="28"/>
          <w:szCs w:val="28"/>
        </w:rPr>
        <w:t>第三章</w:t>
      </w:r>
      <w:r>
        <w:rPr>
          <w:rFonts w:ascii="黑体" w:eastAsia="黑体" w:hint="eastAsia"/>
          <w:b/>
          <w:sz w:val="28"/>
          <w:szCs w:val="28"/>
        </w:rPr>
        <w:t xml:space="preserve">  </w:t>
      </w:r>
      <w:r>
        <w:rPr>
          <w:rFonts w:ascii="黑体" w:eastAsia="黑体" w:hint="eastAsia"/>
          <w:b/>
          <w:sz w:val="28"/>
          <w:szCs w:val="28"/>
        </w:rPr>
        <w:t>灭火和应急疏散预案</w:t>
      </w:r>
    </w:p>
    <w:p w14:paraId="7F6E9EBC" w14:textId="77777777" w:rsidR="0077566B" w:rsidRDefault="00A876D8">
      <w:pPr>
        <w:tabs>
          <w:tab w:val="center" w:pos="4513"/>
        </w:tabs>
        <w:spacing w:line="360" w:lineRule="auto"/>
        <w:jc w:val="center"/>
        <w:textAlignment w:val="center"/>
        <w:rPr>
          <w:rFonts w:ascii="黑体" w:eastAsia="黑体"/>
          <w:b/>
          <w:sz w:val="28"/>
          <w:szCs w:val="28"/>
        </w:rPr>
      </w:pPr>
      <w:r>
        <w:rPr>
          <w:rFonts w:ascii="黑体" w:eastAsia="黑体" w:hint="eastAsia"/>
          <w:b/>
          <w:sz w:val="28"/>
          <w:szCs w:val="28"/>
        </w:rPr>
        <w:t>第四章</w:t>
      </w:r>
      <w:r>
        <w:rPr>
          <w:rFonts w:ascii="黑体" w:eastAsia="黑体" w:hint="eastAsia"/>
          <w:b/>
          <w:sz w:val="28"/>
          <w:szCs w:val="28"/>
        </w:rPr>
        <w:t xml:space="preserve">  </w:t>
      </w:r>
      <w:r>
        <w:rPr>
          <w:rFonts w:ascii="黑体" w:eastAsia="黑体" w:hint="eastAsia"/>
          <w:b/>
          <w:sz w:val="28"/>
          <w:szCs w:val="28"/>
        </w:rPr>
        <w:t>消防设施登记</w:t>
      </w:r>
    </w:p>
    <w:p w14:paraId="51CC9439" w14:textId="77777777" w:rsidR="0077566B" w:rsidRDefault="00A876D8">
      <w:pPr>
        <w:tabs>
          <w:tab w:val="center" w:pos="4513"/>
        </w:tabs>
        <w:spacing w:line="360" w:lineRule="auto"/>
        <w:jc w:val="center"/>
        <w:textAlignment w:val="center"/>
        <w:rPr>
          <w:rFonts w:ascii="黑体" w:eastAsia="黑体"/>
          <w:b/>
          <w:sz w:val="28"/>
          <w:szCs w:val="28"/>
        </w:rPr>
      </w:pPr>
      <w:r>
        <w:rPr>
          <w:rFonts w:ascii="黑体" w:eastAsia="黑体" w:hint="eastAsia"/>
          <w:b/>
          <w:sz w:val="28"/>
          <w:szCs w:val="28"/>
        </w:rPr>
        <w:t>第五章</w:t>
      </w:r>
      <w:r>
        <w:rPr>
          <w:rFonts w:ascii="黑体" w:eastAsia="黑体" w:hint="eastAsia"/>
          <w:b/>
          <w:sz w:val="28"/>
          <w:szCs w:val="28"/>
        </w:rPr>
        <w:t xml:space="preserve">  </w:t>
      </w:r>
      <w:r>
        <w:rPr>
          <w:rFonts w:ascii="黑体" w:eastAsia="黑体" w:hint="eastAsia"/>
          <w:b/>
          <w:sz w:val="28"/>
          <w:szCs w:val="28"/>
        </w:rPr>
        <w:t>消防培训档案</w:t>
      </w:r>
    </w:p>
    <w:p w14:paraId="305F2759" w14:textId="77777777" w:rsidR="0077566B" w:rsidRDefault="0077566B">
      <w:pPr>
        <w:tabs>
          <w:tab w:val="center" w:pos="4513"/>
        </w:tabs>
        <w:spacing w:line="360" w:lineRule="auto"/>
        <w:textAlignment w:val="center"/>
        <w:rPr>
          <w:rFonts w:ascii="黑体" w:eastAsia="黑体"/>
          <w:b/>
          <w:sz w:val="28"/>
          <w:szCs w:val="28"/>
        </w:rPr>
      </w:pPr>
    </w:p>
    <w:p w14:paraId="4D75569A" w14:textId="77777777" w:rsidR="0077566B" w:rsidRDefault="00A876D8">
      <w:pPr>
        <w:tabs>
          <w:tab w:val="center" w:pos="4513"/>
        </w:tabs>
        <w:spacing w:line="360" w:lineRule="auto"/>
        <w:jc w:val="center"/>
        <w:textAlignment w:val="center"/>
        <w:rPr>
          <w:rFonts w:ascii="仿宋_GB2312" w:eastAsia="仿宋_GB2312"/>
          <w:b/>
          <w:sz w:val="10"/>
          <w:szCs w:val="10"/>
        </w:rPr>
      </w:pPr>
      <w:r>
        <w:rPr>
          <w:rFonts w:ascii="仿宋_GB2312" w:eastAsia="仿宋_GB2312" w:hint="eastAsia"/>
          <w:b/>
          <w:bCs/>
          <w:sz w:val="44"/>
          <w:szCs w:val="44"/>
        </w:rPr>
        <w:lastRenderedPageBreak/>
        <w:t>第一章</w:t>
      </w:r>
      <w:r>
        <w:rPr>
          <w:rFonts w:ascii="仿宋_GB2312" w:eastAsia="仿宋_GB2312" w:hint="eastAsia"/>
          <w:b/>
          <w:bCs/>
          <w:sz w:val="44"/>
          <w:szCs w:val="44"/>
        </w:rPr>
        <w:t xml:space="preserve">   </w:t>
      </w:r>
      <w:r>
        <w:rPr>
          <w:rFonts w:ascii="仿宋_GB2312" w:eastAsia="仿宋_GB2312" w:hint="eastAsia"/>
          <w:b/>
          <w:sz w:val="44"/>
          <w:szCs w:val="44"/>
        </w:rPr>
        <w:t>消防安全工作责任</w:t>
      </w:r>
    </w:p>
    <w:p w14:paraId="2988208C" w14:textId="77777777" w:rsidR="0077566B" w:rsidRDefault="0077566B">
      <w:pPr>
        <w:tabs>
          <w:tab w:val="center" w:pos="4513"/>
        </w:tabs>
        <w:spacing w:line="360" w:lineRule="auto"/>
        <w:jc w:val="center"/>
        <w:textAlignment w:val="center"/>
        <w:rPr>
          <w:rFonts w:ascii="仿宋_GB2312" w:eastAsia="仿宋_GB2312"/>
          <w:b/>
          <w:sz w:val="10"/>
          <w:szCs w:val="10"/>
        </w:rPr>
      </w:pPr>
    </w:p>
    <w:p w14:paraId="66556317" w14:textId="77777777" w:rsidR="0077566B" w:rsidRDefault="00A876D8">
      <w:pPr>
        <w:spacing w:after="100" w:afterAutospacing="1" w:line="360" w:lineRule="auto"/>
        <w:jc w:val="center"/>
        <w:textAlignment w:val="center"/>
        <w:rPr>
          <w:rFonts w:ascii="仿宋_GB2312" w:eastAsia="仿宋_GB2312"/>
          <w:b/>
          <w:sz w:val="36"/>
          <w:szCs w:val="36"/>
        </w:rPr>
      </w:pPr>
      <w:r>
        <w:rPr>
          <w:rFonts w:ascii="仿宋_GB2312" w:eastAsia="仿宋_GB2312" w:hint="eastAsia"/>
          <w:b/>
          <w:sz w:val="36"/>
          <w:szCs w:val="36"/>
        </w:rPr>
        <w:t>一、消防安全责任人</w:t>
      </w:r>
    </w:p>
    <w:p w14:paraId="74C74716"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我单位确定</w:t>
      </w:r>
      <w:r>
        <w:rPr>
          <w:rFonts w:ascii="仿宋_GB2312" w:eastAsia="仿宋_GB2312" w:hint="eastAsia"/>
          <w:sz w:val="28"/>
          <w:szCs w:val="28"/>
          <w:u w:val="single"/>
        </w:rPr>
        <w:t xml:space="preserve">               </w:t>
      </w:r>
      <w:r>
        <w:rPr>
          <w:rFonts w:ascii="仿宋_GB2312" w:eastAsia="仿宋_GB2312" w:hint="eastAsia"/>
          <w:sz w:val="28"/>
          <w:szCs w:val="28"/>
        </w:rPr>
        <w:t>为消防安全责任人，履行以下消防安全职责：</w:t>
      </w:r>
    </w:p>
    <w:p w14:paraId="1BFF201D"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一、贯彻执行消防法规，保障单位消防安全符合规定，掌握本单位的消防安全情况。</w:t>
      </w:r>
    </w:p>
    <w:p w14:paraId="257FBB99"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二、将消防工作与本单位的经营、管理等活动统筹安排，批准实施</w:t>
      </w:r>
      <w:proofErr w:type="gramStart"/>
      <w:r>
        <w:rPr>
          <w:rFonts w:ascii="仿宋_GB2312" w:eastAsia="仿宋_GB2312" w:hint="eastAsia"/>
          <w:sz w:val="28"/>
          <w:szCs w:val="28"/>
        </w:rPr>
        <w:t>年度消防</w:t>
      </w:r>
      <w:proofErr w:type="gramEnd"/>
      <w:r>
        <w:rPr>
          <w:rFonts w:ascii="仿宋_GB2312" w:eastAsia="仿宋_GB2312" w:hint="eastAsia"/>
          <w:sz w:val="28"/>
          <w:szCs w:val="28"/>
        </w:rPr>
        <w:t>工作计划。</w:t>
      </w:r>
    </w:p>
    <w:p w14:paraId="304CA5DD"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三、为本单位的消防安全提供必要的经费和组织保障。</w:t>
      </w:r>
    </w:p>
    <w:p w14:paraId="0783DB7E"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四、确定逐级消防安全责任，批准实施消防安全制度和保障消防安全的操作规程。</w:t>
      </w:r>
    </w:p>
    <w:p w14:paraId="688819D5"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五、组织防火检查，督促落实火灾隐患整改，及时处理涉及消防安全的重大问题。</w:t>
      </w:r>
    </w:p>
    <w:p w14:paraId="4853EEE6"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六、根据消防法规的规定建立专职消防队、义务消防队。</w:t>
      </w:r>
    </w:p>
    <w:p w14:paraId="5700C452"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七、组织制定符合本单位实际的灭火和应急疏散预案，并实施演练。</w:t>
      </w:r>
    </w:p>
    <w:p w14:paraId="537864AA" w14:textId="77777777" w:rsidR="0077566B" w:rsidRDefault="0077566B">
      <w:pPr>
        <w:spacing w:line="360" w:lineRule="auto"/>
        <w:ind w:firstLineChars="200" w:firstLine="560"/>
        <w:textAlignment w:val="center"/>
        <w:rPr>
          <w:rFonts w:ascii="仿宋_GB2312" w:eastAsia="仿宋_GB2312"/>
          <w:sz w:val="28"/>
          <w:szCs w:val="28"/>
        </w:rPr>
      </w:pPr>
    </w:p>
    <w:p w14:paraId="4CBAB6A8" w14:textId="77777777" w:rsidR="0077566B" w:rsidRDefault="0077566B">
      <w:pPr>
        <w:spacing w:line="360" w:lineRule="auto"/>
        <w:textAlignment w:val="center"/>
        <w:rPr>
          <w:rFonts w:ascii="仿宋_GB2312" w:eastAsia="仿宋_GB2312"/>
          <w:sz w:val="28"/>
          <w:szCs w:val="28"/>
        </w:rPr>
      </w:pPr>
    </w:p>
    <w:p w14:paraId="31FE3043" w14:textId="77777777" w:rsidR="0077566B" w:rsidRDefault="00A876D8">
      <w:pPr>
        <w:spacing w:line="360" w:lineRule="auto"/>
        <w:ind w:right="-2"/>
        <w:jc w:val="center"/>
        <w:textAlignment w:val="center"/>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单位：（盖章）</w:t>
      </w:r>
    </w:p>
    <w:p w14:paraId="7F8E3D06" w14:textId="77777777" w:rsidR="0077566B" w:rsidRDefault="00A876D8">
      <w:pPr>
        <w:spacing w:line="360" w:lineRule="auto"/>
        <w:ind w:right="-2"/>
        <w:jc w:val="center"/>
        <w:textAlignment w:val="center"/>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时间：</w:t>
      </w:r>
    </w:p>
    <w:p w14:paraId="0EC80259" w14:textId="77777777" w:rsidR="0077566B" w:rsidRDefault="0077566B">
      <w:pPr>
        <w:spacing w:after="100" w:afterAutospacing="1" w:line="360" w:lineRule="auto"/>
        <w:textAlignment w:val="center"/>
        <w:rPr>
          <w:rFonts w:ascii="仿宋_GB2312" w:eastAsia="仿宋_GB2312"/>
          <w:b/>
          <w:sz w:val="44"/>
          <w:szCs w:val="44"/>
        </w:rPr>
      </w:pPr>
    </w:p>
    <w:p w14:paraId="2A0ECADA" w14:textId="77777777" w:rsidR="0077566B" w:rsidRDefault="00A876D8">
      <w:pPr>
        <w:spacing w:after="100" w:afterAutospacing="1" w:line="360" w:lineRule="auto"/>
        <w:jc w:val="center"/>
        <w:textAlignment w:val="center"/>
        <w:rPr>
          <w:rFonts w:ascii="仿宋_GB2312" w:eastAsia="仿宋_GB2312"/>
          <w:b/>
          <w:sz w:val="36"/>
          <w:szCs w:val="36"/>
        </w:rPr>
      </w:pPr>
      <w:r>
        <w:rPr>
          <w:rFonts w:ascii="仿宋_GB2312" w:eastAsia="仿宋_GB2312" w:hint="eastAsia"/>
          <w:b/>
          <w:sz w:val="36"/>
          <w:szCs w:val="36"/>
        </w:rPr>
        <w:br w:type="page"/>
      </w:r>
      <w:r>
        <w:rPr>
          <w:rFonts w:ascii="仿宋_GB2312" w:eastAsia="仿宋_GB2312" w:hint="eastAsia"/>
          <w:b/>
          <w:sz w:val="36"/>
          <w:szCs w:val="36"/>
        </w:rPr>
        <w:lastRenderedPageBreak/>
        <w:t>二、消防安全管理人</w:t>
      </w:r>
    </w:p>
    <w:p w14:paraId="1488E1B8"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我单位确定</w:t>
      </w:r>
      <w:r>
        <w:rPr>
          <w:rFonts w:ascii="仿宋_GB2312" w:eastAsia="仿宋_GB2312" w:hint="eastAsia"/>
          <w:sz w:val="28"/>
          <w:szCs w:val="28"/>
          <w:u w:val="single"/>
        </w:rPr>
        <w:t xml:space="preserve">               </w:t>
      </w:r>
      <w:r>
        <w:rPr>
          <w:rFonts w:ascii="仿宋_GB2312" w:eastAsia="仿宋_GB2312" w:hint="eastAsia"/>
          <w:sz w:val="28"/>
          <w:szCs w:val="28"/>
        </w:rPr>
        <w:t>为消防安全管理人，履行以下消防安全职责：</w:t>
      </w:r>
    </w:p>
    <w:p w14:paraId="6247FF1F"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一、拟订</w:t>
      </w:r>
      <w:proofErr w:type="gramStart"/>
      <w:r>
        <w:rPr>
          <w:rFonts w:ascii="仿宋_GB2312" w:eastAsia="仿宋_GB2312" w:hint="eastAsia"/>
          <w:sz w:val="28"/>
          <w:szCs w:val="28"/>
        </w:rPr>
        <w:t>年度消防</w:t>
      </w:r>
      <w:proofErr w:type="gramEnd"/>
      <w:r>
        <w:rPr>
          <w:rFonts w:ascii="仿宋_GB2312" w:eastAsia="仿宋_GB2312" w:hint="eastAsia"/>
          <w:sz w:val="28"/>
          <w:szCs w:val="28"/>
        </w:rPr>
        <w:t>工作计划，组织实施日常消防安全管理工作。</w:t>
      </w:r>
    </w:p>
    <w:p w14:paraId="7F1339B3"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二、组织制订消防安全制度和保障消防安全的操作规程并检查督促其落实。</w:t>
      </w:r>
    </w:p>
    <w:p w14:paraId="1F998862"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三、拟订消防安全工作的资金投入和组织保障方案。</w:t>
      </w:r>
    </w:p>
    <w:p w14:paraId="6011D0EC"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四、组织实施防火检查和火灾隐患整改工作。</w:t>
      </w:r>
    </w:p>
    <w:p w14:paraId="2688C5DA"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五、组织实施对本单位消防设施、灭火器材和消防安全标志的维护保养，确保其完好有效，确保疏散通道和安全出口畅通。</w:t>
      </w:r>
    </w:p>
    <w:p w14:paraId="681B070C"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六、组织管理专职消防队和义务消防队。</w:t>
      </w:r>
    </w:p>
    <w:p w14:paraId="6FEA42CE"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七、在员工中组织开展消防知识、技能的宣传教育和培训，组织灭火和应急疏散预案的实施和演练。</w:t>
      </w:r>
    </w:p>
    <w:p w14:paraId="0911C4D0" w14:textId="77777777" w:rsidR="0077566B" w:rsidRDefault="0077566B">
      <w:pPr>
        <w:spacing w:line="360" w:lineRule="auto"/>
        <w:ind w:firstLineChars="200" w:firstLine="560"/>
        <w:textAlignment w:val="center"/>
        <w:rPr>
          <w:rFonts w:ascii="仿宋_GB2312" w:eastAsia="仿宋_GB2312"/>
          <w:sz w:val="28"/>
          <w:szCs w:val="28"/>
        </w:rPr>
      </w:pPr>
    </w:p>
    <w:p w14:paraId="09B8094D" w14:textId="77777777" w:rsidR="0077566B" w:rsidRDefault="0077566B">
      <w:pPr>
        <w:spacing w:line="360" w:lineRule="auto"/>
        <w:textAlignment w:val="center"/>
        <w:rPr>
          <w:rFonts w:ascii="仿宋_GB2312" w:eastAsia="仿宋_GB2312"/>
          <w:sz w:val="28"/>
          <w:szCs w:val="28"/>
        </w:rPr>
      </w:pPr>
    </w:p>
    <w:p w14:paraId="7449891D" w14:textId="77777777" w:rsidR="0077566B" w:rsidRDefault="0077566B">
      <w:pPr>
        <w:spacing w:line="360" w:lineRule="auto"/>
        <w:ind w:firstLineChars="200" w:firstLine="560"/>
        <w:textAlignment w:val="center"/>
        <w:rPr>
          <w:rFonts w:ascii="仿宋_GB2312" w:eastAsia="仿宋_GB2312"/>
          <w:sz w:val="28"/>
          <w:szCs w:val="28"/>
        </w:rPr>
      </w:pPr>
    </w:p>
    <w:p w14:paraId="441E1BF0" w14:textId="77777777" w:rsidR="0077566B" w:rsidRDefault="00A876D8">
      <w:pPr>
        <w:spacing w:line="360" w:lineRule="auto"/>
        <w:ind w:right="1120" w:firstLineChars="200" w:firstLine="560"/>
        <w:jc w:val="center"/>
        <w:textAlignment w:val="center"/>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 xml:space="preserve"> </w:t>
      </w:r>
      <w:r>
        <w:rPr>
          <w:rFonts w:ascii="仿宋_GB2312" w:eastAsia="仿宋_GB2312" w:hint="eastAsia"/>
          <w:sz w:val="28"/>
          <w:szCs w:val="28"/>
        </w:rPr>
        <w:t>单位：（盖章）</w:t>
      </w:r>
    </w:p>
    <w:p w14:paraId="5222B083" w14:textId="77777777" w:rsidR="0077566B" w:rsidRDefault="00A876D8">
      <w:pPr>
        <w:spacing w:line="360" w:lineRule="auto"/>
        <w:ind w:right="560" w:firstLineChars="200" w:firstLine="560"/>
        <w:jc w:val="center"/>
        <w:textAlignment w:val="center"/>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时间：</w:t>
      </w:r>
    </w:p>
    <w:p w14:paraId="17DA61C4" w14:textId="77777777" w:rsidR="0077566B" w:rsidRDefault="00A876D8">
      <w:pPr>
        <w:spacing w:line="360" w:lineRule="auto"/>
        <w:jc w:val="center"/>
        <w:textAlignment w:val="center"/>
        <w:rPr>
          <w:rFonts w:ascii="仿宋_GB2312" w:eastAsia="仿宋_GB2312"/>
          <w:b/>
          <w:sz w:val="36"/>
          <w:szCs w:val="36"/>
        </w:rPr>
      </w:pPr>
      <w:r>
        <w:rPr>
          <w:rFonts w:ascii="仿宋_GB2312" w:eastAsia="仿宋_GB2312" w:hint="eastAsia"/>
          <w:b/>
          <w:sz w:val="36"/>
          <w:szCs w:val="36"/>
        </w:rPr>
        <w:br w:type="page"/>
      </w:r>
      <w:r>
        <w:rPr>
          <w:rFonts w:ascii="仿宋_GB2312" w:eastAsia="仿宋_GB2312" w:hint="eastAsia"/>
          <w:b/>
          <w:sz w:val="36"/>
          <w:szCs w:val="36"/>
        </w:rPr>
        <w:lastRenderedPageBreak/>
        <w:t>三、消防安全工作责任书</w:t>
      </w:r>
    </w:p>
    <w:p w14:paraId="2FE55D51" w14:textId="77777777" w:rsidR="0077566B" w:rsidRDefault="00A876D8">
      <w:pPr>
        <w:spacing w:line="360" w:lineRule="auto"/>
        <w:ind w:firstLineChars="250" w:firstLine="700"/>
        <w:textAlignment w:val="center"/>
        <w:rPr>
          <w:rFonts w:ascii="仿宋_GB2312" w:eastAsia="仿宋_GB2312"/>
          <w:sz w:val="28"/>
          <w:szCs w:val="28"/>
        </w:rPr>
      </w:pPr>
      <w:r>
        <w:rPr>
          <w:rFonts w:ascii="仿宋_GB2312" w:eastAsia="仿宋_GB2312" w:hint="eastAsia"/>
          <w:sz w:val="28"/>
          <w:szCs w:val="28"/>
        </w:rPr>
        <w:t>为了有效的预防火灾，提高各级员工消防安全责任意识，贯彻《中华人民共和国消防法》之“预防为主，防消结合”的方针，全面落实“政府统一管理，部门依法监管，单位全面负责，公民积极参与”的消防原则，实行消防安全责任制，建立健全单位内部的消防工作网络，特制定本责任书。</w:t>
      </w:r>
    </w:p>
    <w:p w14:paraId="0D39C059" w14:textId="77777777" w:rsidR="0077566B" w:rsidRDefault="00A876D8">
      <w:pPr>
        <w:spacing w:line="360" w:lineRule="auto"/>
        <w:ind w:firstLineChars="250" w:firstLine="700"/>
        <w:textAlignment w:val="center"/>
        <w:rPr>
          <w:rFonts w:ascii="仿宋_GB2312" w:eastAsia="仿宋_GB2312"/>
          <w:sz w:val="28"/>
          <w:szCs w:val="28"/>
        </w:rPr>
      </w:pPr>
      <w:r>
        <w:rPr>
          <w:rFonts w:ascii="仿宋_GB2312" w:eastAsia="仿宋_GB2312" w:hint="eastAsia"/>
          <w:sz w:val="28"/>
          <w:szCs w:val="28"/>
        </w:rPr>
        <w:t>一、消防安全管理人必须督导员工遵守单位的各项消防安全管理规定，严禁私自动火、乱拉电线、违章使用电器。属工作需要的动火作业需到工程部办理动火审批手续，在实施电、气焊作业时，必须做到持证上岗。</w:t>
      </w:r>
    </w:p>
    <w:p w14:paraId="7B94DA97"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二、消防安全管理人必须督导下属员工爱护本部辖区内配置的消防器材、设备，如发现有遗失、损坏等情况应及时向消防生命安全经理汇报。</w:t>
      </w:r>
    </w:p>
    <w:p w14:paraId="1892BEE8"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三、消防安全管理人必须组织下属员工定期对本部辖区内进行消防安全检查，严格落实收市联合例检制度，并有责任、有义务接收、配合有关主管部门进行消防检查。</w:t>
      </w:r>
    </w:p>
    <w:p w14:paraId="50B27B0F"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四、消防安全管理人必须组织下属员工定期参加消防培</w:t>
      </w:r>
      <w:r>
        <w:rPr>
          <w:rFonts w:ascii="仿宋_GB2312" w:eastAsia="仿宋_GB2312" w:hint="eastAsia"/>
          <w:sz w:val="28"/>
          <w:szCs w:val="28"/>
        </w:rPr>
        <w:t>训及训练。</w:t>
      </w:r>
    </w:p>
    <w:p w14:paraId="6A27D1CD"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五、及时、主动的发现、汇报单位内出现的各类消防安全隐患。</w:t>
      </w:r>
    </w:p>
    <w:p w14:paraId="14A8A022"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六、督导员工遵守各类防火制度。</w:t>
      </w:r>
    </w:p>
    <w:p w14:paraId="2413F917"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七、重点防火部位的值班人员必须坚守岗位，并按行业的要求标准作业，避免出现安全事故。</w:t>
      </w:r>
    </w:p>
    <w:p w14:paraId="2D47BECC"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八、熟悉单位的消防通道走向和消防器材的摆放位置。</w:t>
      </w:r>
    </w:p>
    <w:p w14:paraId="346F70FA"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九、熟练掌握消防工作中的“</w:t>
      </w:r>
      <w:proofErr w:type="gramStart"/>
      <w:r>
        <w:rPr>
          <w:rFonts w:ascii="仿宋_GB2312" w:eastAsia="仿宋_GB2312" w:hint="eastAsia"/>
          <w:sz w:val="28"/>
          <w:szCs w:val="28"/>
        </w:rPr>
        <w:t>一畅四知</w:t>
      </w:r>
      <w:proofErr w:type="gramEnd"/>
      <w:r>
        <w:rPr>
          <w:rFonts w:ascii="仿宋_GB2312" w:eastAsia="仿宋_GB2312" w:hint="eastAsia"/>
          <w:sz w:val="28"/>
          <w:szCs w:val="28"/>
        </w:rPr>
        <w:t>四会”，即：必须畅通消防疏散安全通道和安全出口；知道火灾的危险性、知道必要的消防安全知识、知道火场逃生的基本方法、知道火灾预防措施；会报警、会扑救初期火灾、</w:t>
      </w:r>
      <w:r>
        <w:rPr>
          <w:rFonts w:ascii="仿宋_GB2312" w:eastAsia="仿宋_GB2312" w:hint="eastAsia"/>
          <w:sz w:val="28"/>
          <w:szCs w:val="28"/>
        </w:rPr>
        <w:lastRenderedPageBreak/>
        <w:t>会使用灭火器材、会组织疏散逃生。</w:t>
      </w:r>
    </w:p>
    <w:p w14:paraId="324DEAA2"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十、熟悉单位的火灾应急疏散预案，并融入到实际的工作中</w:t>
      </w:r>
      <w:r>
        <w:rPr>
          <w:rFonts w:ascii="仿宋_GB2312" w:eastAsia="仿宋_GB2312" w:hint="eastAsia"/>
          <w:sz w:val="28"/>
          <w:szCs w:val="28"/>
        </w:rPr>
        <w:t>去。</w:t>
      </w:r>
    </w:p>
    <w:p w14:paraId="722F0B16"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十一、单位的消防负责实行分层责任制，单位消防安全管理人向单位消防安全责任人负责，此书文字内容均为合同范围之内，必须遵守。</w:t>
      </w:r>
    </w:p>
    <w:p w14:paraId="11C93AB7"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十二、如有违反消防安全法律、法规或本条款之规定的内容，将受到单位的严肃处理并承担相应的法律责任。</w:t>
      </w:r>
    </w:p>
    <w:p w14:paraId="6FDE2B5C"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如有未尽的事宜、条款。可日后再行补充。</w:t>
      </w:r>
    </w:p>
    <w:p w14:paraId="3932610F"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本责任书一式两份，单位消防安全管理人、单位消防安全责任人各执一份，自签署之日起生效。</w:t>
      </w:r>
    </w:p>
    <w:p w14:paraId="5CC24102" w14:textId="77777777" w:rsidR="0077566B" w:rsidRDefault="0077566B">
      <w:pPr>
        <w:spacing w:line="360" w:lineRule="auto"/>
        <w:textAlignment w:val="center"/>
        <w:rPr>
          <w:rFonts w:ascii="仿宋_GB2312" w:eastAsia="仿宋_GB2312"/>
          <w:sz w:val="28"/>
          <w:szCs w:val="28"/>
        </w:rPr>
      </w:pPr>
    </w:p>
    <w:p w14:paraId="2344CB49"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消防安全责任人（签字）：</w:t>
      </w:r>
      <w:r>
        <w:rPr>
          <w:rFonts w:ascii="仿宋_GB2312" w:eastAsia="仿宋_GB2312" w:hint="eastAsia"/>
          <w:sz w:val="28"/>
          <w:szCs w:val="28"/>
        </w:rPr>
        <w:t xml:space="preserve">                       </w:t>
      </w:r>
      <w:r>
        <w:rPr>
          <w:rFonts w:ascii="仿宋_GB2312" w:eastAsia="仿宋_GB2312" w:hint="eastAsia"/>
          <w:sz w:val="28"/>
          <w:szCs w:val="28"/>
        </w:rPr>
        <w:t>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p w14:paraId="21377607" w14:textId="77777777" w:rsidR="0077566B" w:rsidRDefault="0077566B">
      <w:pPr>
        <w:spacing w:line="360" w:lineRule="auto"/>
        <w:ind w:firstLineChars="200" w:firstLine="560"/>
        <w:textAlignment w:val="center"/>
        <w:rPr>
          <w:rFonts w:ascii="仿宋_GB2312" w:eastAsia="仿宋_GB2312"/>
          <w:sz w:val="28"/>
          <w:szCs w:val="28"/>
        </w:rPr>
      </w:pPr>
    </w:p>
    <w:p w14:paraId="67B7C175"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消防安全管理人（签字）：</w:t>
      </w:r>
      <w:r>
        <w:rPr>
          <w:rFonts w:ascii="仿宋_GB2312" w:eastAsia="仿宋_GB2312" w:hint="eastAsia"/>
          <w:sz w:val="28"/>
          <w:szCs w:val="28"/>
        </w:rPr>
        <w:t xml:space="preserve">                  </w:t>
      </w:r>
      <w:r>
        <w:rPr>
          <w:rFonts w:ascii="仿宋_GB2312" w:eastAsia="仿宋_GB2312" w:hint="eastAsia"/>
          <w:sz w:val="28"/>
          <w:szCs w:val="28"/>
        </w:rPr>
        <w:t xml:space="preserve">      </w:t>
      </w:r>
      <w:r>
        <w:rPr>
          <w:rFonts w:ascii="仿宋_GB2312" w:eastAsia="仿宋_GB2312" w:hint="eastAsia"/>
          <w:sz w:val="28"/>
          <w:szCs w:val="28"/>
        </w:rPr>
        <w:t>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p w14:paraId="0F859A52" w14:textId="77777777" w:rsidR="0077566B" w:rsidRDefault="00A876D8">
      <w:pPr>
        <w:spacing w:after="100" w:afterAutospacing="1" w:line="360" w:lineRule="auto"/>
        <w:jc w:val="center"/>
        <w:textAlignment w:val="center"/>
        <w:rPr>
          <w:rFonts w:ascii="仿宋_GB2312" w:eastAsia="仿宋_GB2312"/>
          <w:b/>
          <w:sz w:val="36"/>
          <w:szCs w:val="36"/>
        </w:rPr>
      </w:pPr>
      <w:r>
        <w:rPr>
          <w:rFonts w:ascii="仿宋_GB2312" w:eastAsia="仿宋_GB2312" w:hint="eastAsia"/>
          <w:b/>
          <w:sz w:val="36"/>
          <w:szCs w:val="36"/>
        </w:rPr>
        <w:br w:type="page"/>
      </w:r>
      <w:r>
        <w:rPr>
          <w:rFonts w:ascii="仿宋_GB2312" w:eastAsia="仿宋_GB2312" w:hint="eastAsia"/>
          <w:b/>
          <w:sz w:val="36"/>
          <w:szCs w:val="36"/>
        </w:rPr>
        <w:lastRenderedPageBreak/>
        <w:t>四、员工消防安全工作承诺书</w:t>
      </w:r>
    </w:p>
    <w:p w14:paraId="137DF616"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一、认真学习和执行《</w:t>
      </w:r>
      <w:r>
        <w:rPr>
          <w:rFonts w:ascii="仿宋_GB2312" w:eastAsia="仿宋_GB2312" w:hint="eastAsia"/>
          <w:kern w:val="0"/>
          <w:sz w:val="28"/>
          <w:szCs w:val="28"/>
        </w:rPr>
        <w:t>机关、团体、企业、事业单位消防安全管理规定》（公安部</w:t>
      </w:r>
      <w:r>
        <w:rPr>
          <w:rFonts w:ascii="仿宋_GB2312" w:eastAsia="仿宋_GB2312" w:hint="eastAsia"/>
          <w:kern w:val="0"/>
          <w:sz w:val="28"/>
          <w:szCs w:val="28"/>
        </w:rPr>
        <w:t>61</w:t>
      </w:r>
      <w:r>
        <w:rPr>
          <w:rFonts w:ascii="仿宋_GB2312" w:eastAsia="仿宋_GB2312" w:hint="eastAsia"/>
          <w:kern w:val="0"/>
          <w:sz w:val="28"/>
          <w:szCs w:val="28"/>
        </w:rPr>
        <w:t>号令）</w:t>
      </w:r>
      <w:r>
        <w:rPr>
          <w:rFonts w:ascii="仿宋_GB2312" w:eastAsia="仿宋_GB2312" w:hint="eastAsia"/>
          <w:sz w:val="28"/>
          <w:szCs w:val="28"/>
        </w:rPr>
        <w:t>、《中华人民共和国消防法》，和本单位有关消防工作有关规定，提高自己消防安全意识，严格照章规范操作和行事。</w:t>
      </w:r>
    </w:p>
    <w:p w14:paraId="6256699B"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二、工作期间做到不吸烟、不喝酒，没有酒气，文明上岗、优质服务。</w:t>
      </w:r>
    </w:p>
    <w:p w14:paraId="281E4151"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三、熟悉现场安全通道，自觉维护安全通道畅通。</w:t>
      </w:r>
    </w:p>
    <w:p w14:paraId="2BBC8A62"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四、掌握灭火器材的分布情况，熟练使用灭火器材，知晓火警电话“</w:t>
      </w:r>
      <w:r>
        <w:rPr>
          <w:rFonts w:ascii="仿宋_GB2312" w:eastAsia="仿宋_GB2312" w:hint="eastAsia"/>
          <w:sz w:val="28"/>
          <w:szCs w:val="28"/>
        </w:rPr>
        <w:t>119</w:t>
      </w:r>
      <w:r>
        <w:rPr>
          <w:rFonts w:ascii="仿宋_GB2312" w:eastAsia="仿宋_GB2312" w:hint="eastAsia"/>
          <w:sz w:val="28"/>
          <w:szCs w:val="28"/>
        </w:rPr>
        <w:t>”，把握现场应急事项（使用灭火器材、引导群众疏散等）有序进行。</w:t>
      </w:r>
    </w:p>
    <w:p w14:paraId="7B158FCA"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五、上班前对工作区域的检查，保证设备和设施正常运行。</w:t>
      </w:r>
    </w:p>
    <w:p w14:paraId="053A2F73"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六、下班前对工作区域的检查，保证关闭切断各设备电源，及应急灯是否正常。</w:t>
      </w:r>
    </w:p>
    <w:p w14:paraId="243AF405" w14:textId="77777777" w:rsidR="0077566B" w:rsidRDefault="00A876D8">
      <w:pPr>
        <w:spacing w:line="360" w:lineRule="auto"/>
        <w:ind w:leftChars="200" w:left="420" w:firstLineChars="50" w:firstLine="140"/>
        <w:textAlignment w:val="center"/>
        <w:rPr>
          <w:rFonts w:ascii="仿宋_GB2312" w:eastAsia="仿宋_GB2312"/>
          <w:b/>
          <w:bCs/>
          <w:sz w:val="28"/>
          <w:szCs w:val="28"/>
        </w:rPr>
      </w:pPr>
      <w:r>
        <w:rPr>
          <w:rFonts w:ascii="仿宋_GB2312" w:eastAsia="仿宋_GB2312" w:hint="eastAsia"/>
          <w:sz w:val="28"/>
          <w:szCs w:val="28"/>
        </w:rPr>
        <w:t>七、不得私自乱拉乱接电线，不得擅自动用明火。</w:t>
      </w:r>
    </w:p>
    <w:p w14:paraId="04B021DC"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八、遇有火情或隐患，即在第一时间向消防管理人员反映，并合理使用防火灭火逃生器具、拨打火警电话“</w:t>
      </w:r>
      <w:r>
        <w:rPr>
          <w:rFonts w:ascii="仿宋_GB2312" w:eastAsia="仿宋_GB2312" w:hint="eastAsia"/>
          <w:sz w:val="28"/>
          <w:szCs w:val="28"/>
        </w:rPr>
        <w:t>119</w:t>
      </w:r>
      <w:r>
        <w:rPr>
          <w:rFonts w:ascii="仿宋_GB2312" w:eastAsia="仿宋_GB2312" w:hint="eastAsia"/>
          <w:sz w:val="28"/>
          <w:szCs w:val="28"/>
        </w:rPr>
        <w:t>”</w:t>
      </w:r>
      <w:r>
        <w:rPr>
          <w:rFonts w:ascii="仿宋_GB2312" w:eastAsia="仿宋_GB2312" w:hint="eastAsia"/>
          <w:sz w:val="28"/>
          <w:szCs w:val="28"/>
        </w:rPr>
        <w:t>.</w:t>
      </w:r>
    </w:p>
    <w:p w14:paraId="740FB7AE" w14:textId="77777777" w:rsidR="0077566B" w:rsidRDefault="0077566B">
      <w:pPr>
        <w:spacing w:line="360" w:lineRule="auto"/>
        <w:ind w:firstLineChars="200" w:firstLine="560"/>
        <w:textAlignment w:val="center"/>
        <w:rPr>
          <w:rFonts w:ascii="仿宋_GB2312" w:eastAsia="仿宋_GB2312"/>
          <w:sz w:val="28"/>
          <w:szCs w:val="28"/>
        </w:rPr>
      </w:pPr>
    </w:p>
    <w:p w14:paraId="1A068859" w14:textId="77777777" w:rsidR="0077566B" w:rsidRDefault="0077566B">
      <w:pPr>
        <w:spacing w:line="360" w:lineRule="auto"/>
        <w:ind w:firstLineChars="200" w:firstLine="560"/>
        <w:textAlignment w:val="center"/>
        <w:rPr>
          <w:rFonts w:ascii="仿宋_GB2312" w:eastAsia="仿宋_GB2312"/>
          <w:sz w:val="28"/>
          <w:szCs w:val="28"/>
        </w:rPr>
      </w:pPr>
    </w:p>
    <w:p w14:paraId="07A974CF" w14:textId="77777777" w:rsidR="0077566B" w:rsidRDefault="00A876D8">
      <w:pPr>
        <w:spacing w:line="360" w:lineRule="auto"/>
        <w:ind w:right="1260" w:firstLineChars="200" w:firstLine="560"/>
        <w:jc w:val="right"/>
        <w:textAlignment w:val="center"/>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承诺人：</w:t>
      </w:r>
    </w:p>
    <w:p w14:paraId="0AF2DEB4" w14:textId="77777777" w:rsidR="0077566B" w:rsidRDefault="00A876D8">
      <w:pPr>
        <w:wordWrap w:val="0"/>
        <w:spacing w:line="360" w:lineRule="auto"/>
        <w:ind w:right="700" w:firstLineChars="200" w:firstLine="560"/>
        <w:jc w:val="right"/>
        <w:textAlignment w:val="center"/>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 xml:space="preserve">    </w:t>
      </w:r>
      <w:r>
        <w:rPr>
          <w:rFonts w:ascii="仿宋_GB2312" w:eastAsia="仿宋_GB2312" w:hint="eastAsia"/>
          <w:sz w:val="28"/>
          <w:szCs w:val="28"/>
        </w:rPr>
        <w:t>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p w14:paraId="22564708" w14:textId="77777777" w:rsidR="0077566B" w:rsidRDefault="0077566B">
      <w:pPr>
        <w:tabs>
          <w:tab w:val="center" w:pos="4513"/>
        </w:tabs>
        <w:spacing w:line="360" w:lineRule="auto"/>
        <w:textAlignment w:val="center"/>
        <w:rPr>
          <w:rFonts w:ascii="仿宋_GB2312" w:eastAsia="仿宋_GB2312"/>
          <w:sz w:val="28"/>
          <w:szCs w:val="28"/>
        </w:rPr>
      </w:pPr>
    </w:p>
    <w:p w14:paraId="62EFB4C1" w14:textId="77777777" w:rsidR="0077566B" w:rsidRDefault="0077566B">
      <w:pPr>
        <w:tabs>
          <w:tab w:val="center" w:pos="4513"/>
        </w:tabs>
        <w:spacing w:line="360" w:lineRule="auto"/>
        <w:textAlignment w:val="center"/>
        <w:rPr>
          <w:rFonts w:ascii="仿宋_GB2312" w:eastAsia="仿宋_GB2312"/>
          <w:sz w:val="28"/>
          <w:szCs w:val="28"/>
        </w:rPr>
      </w:pPr>
    </w:p>
    <w:p w14:paraId="20F62875" w14:textId="77777777" w:rsidR="0077566B" w:rsidRDefault="00A876D8">
      <w:pPr>
        <w:tabs>
          <w:tab w:val="center" w:pos="4513"/>
        </w:tabs>
        <w:spacing w:line="360" w:lineRule="auto"/>
        <w:textAlignment w:val="center"/>
        <w:rPr>
          <w:rFonts w:ascii="仿宋_GB2312" w:eastAsia="仿宋_GB2312"/>
          <w:sz w:val="28"/>
          <w:szCs w:val="28"/>
        </w:rPr>
      </w:pPr>
      <w:r>
        <w:rPr>
          <w:rFonts w:ascii="仿宋_GB2312" w:eastAsia="仿宋_GB2312" w:hint="eastAsia"/>
          <w:sz w:val="28"/>
          <w:szCs w:val="28"/>
        </w:rPr>
        <w:t>（注：每位员工签名）</w:t>
      </w:r>
    </w:p>
    <w:p w14:paraId="1E7AC9E7" w14:textId="77777777" w:rsidR="0077566B" w:rsidRDefault="00A876D8">
      <w:pPr>
        <w:tabs>
          <w:tab w:val="center" w:pos="4513"/>
        </w:tabs>
        <w:spacing w:line="360" w:lineRule="auto"/>
        <w:jc w:val="center"/>
        <w:textAlignment w:val="center"/>
        <w:rPr>
          <w:rFonts w:ascii="仿宋_GB2312" w:eastAsia="仿宋_GB2312"/>
          <w:b/>
          <w:sz w:val="44"/>
          <w:szCs w:val="44"/>
        </w:rPr>
      </w:pPr>
      <w:r>
        <w:rPr>
          <w:rFonts w:ascii="仿宋_GB2312" w:eastAsia="仿宋_GB2312" w:hint="eastAsia"/>
          <w:b/>
          <w:sz w:val="44"/>
          <w:szCs w:val="44"/>
        </w:rPr>
        <w:br w:type="page"/>
      </w:r>
      <w:r>
        <w:rPr>
          <w:rFonts w:ascii="仿宋_GB2312" w:eastAsia="仿宋_GB2312" w:hint="eastAsia"/>
          <w:b/>
          <w:sz w:val="44"/>
          <w:szCs w:val="44"/>
        </w:rPr>
        <w:lastRenderedPageBreak/>
        <w:t>第二章</w:t>
      </w:r>
      <w:r>
        <w:rPr>
          <w:rFonts w:ascii="仿宋_GB2312" w:eastAsia="仿宋_GB2312" w:hint="eastAsia"/>
          <w:b/>
          <w:sz w:val="44"/>
          <w:szCs w:val="44"/>
        </w:rPr>
        <w:t xml:space="preserve">   </w:t>
      </w:r>
      <w:r>
        <w:rPr>
          <w:rFonts w:ascii="仿宋_GB2312" w:eastAsia="仿宋_GB2312" w:hint="eastAsia"/>
          <w:b/>
          <w:sz w:val="44"/>
          <w:szCs w:val="44"/>
        </w:rPr>
        <w:t>消防安全管理制度</w:t>
      </w:r>
    </w:p>
    <w:p w14:paraId="67A05BA3" w14:textId="77777777" w:rsidR="0077566B" w:rsidRDefault="00A876D8">
      <w:pPr>
        <w:spacing w:after="100" w:afterAutospacing="1" w:line="360" w:lineRule="auto"/>
        <w:jc w:val="center"/>
        <w:textAlignment w:val="center"/>
        <w:rPr>
          <w:rFonts w:ascii="仿宋_GB2312" w:eastAsia="仿宋_GB2312"/>
          <w:b/>
          <w:sz w:val="36"/>
          <w:szCs w:val="36"/>
        </w:rPr>
      </w:pPr>
      <w:r>
        <w:rPr>
          <w:rFonts w:ascii="仿宋_GB2312" w:eastAsia="仿宋_GB2312" w:hint="eastAsia"/>
          <w:b/>
          <w:sz w:val="36"/>
          <w:szCs w:val="36"/>
        </w:rPr>
        <w:t>一、防火检查制度</w:t>
      </w:r>
    </w:p>
    <w:p w14:paraId="0DE86950"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一、防火检查人员由消防安全管理人员和工作人员组成。</w:t>
      </w:r>
    </w:p>
    <w:p w14:paraId="281CE786"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二、防火检查应填写检查记录，检查人员负责在检查记录上签名。</w:t>
      </w:r>
    </w:p>
    <w:p w14:paraId="77EAC1C3"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三、防火检查内容</w:t>
      </w:r>
    </w:p>
    <w:p w14:paraId="04185DFD"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、火灾隐患的整改情况以及防范措施的落实情况；</w:t>
      </w:r>
    </w:p>
    <w:p w14:paraId="35DA6809"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、安全疏散通道、疏散指示标志、应急照明和安全出口情况；</w:t>
      </w:r>
    </w:p>
    <w:p w14:paraId="16D5F2CB"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、消防车通道、消防水源情况；</w:t>
      </w:r>
    </w:p>
    <w:p w14:paraId="28D02133"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、灭火器材配置及有效情况；</w:t>
      </w:r>
    </w:p>
    <w:p w14:paraId="539677FE"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、用水、用电有无违章情况；</w:t>
      </w:r>
    </w:p>
    <w:p w14:paraId="4E863CA4"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6</w:t>
      </w:r>
      <w:r>
        <w:rPr>
          <w:rFonts w:ascii="仿宋_GB2312" w:eastAsia="仿宋_GB2312" w:hint="eastAsia"/>
          <w:sz w:val="28"/>
          <w:szCs w:val="28"/>
        </w:rPr>
        <w:t>、重点工作人员以及其他员工消防指示的掌握情况；</w:t>
      </w:r>
    </w:p>
    <w:p w14:paraId="0ED1329A"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7</w:t>
      </w:r>
      <w:r>
        <w:rPr>
          <w:rFonts w:ascii="仿宋_GB2312" w:eastAsia="仿宋_GB2312" w:hint="eastAsia"/>
          <w:sz w:val="28"/>
          <w:szCs w:val="28"/>
        </w:rPr>
        <w:t>、消防安全重点部位的管理情况；</w:t>
      </w:r>
    </w:p>
    <w:p w14:paraId="0A8EFB51"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8</w:t>
      </w:r>
      <w:r>
        <w:rPr>
          <w:rFonts w:ascii="仿宋_GB2312" w:eastAsia="仿宋_GB2312" w:hint="eastAsia"/>
          <w:sz w:val="28"/>
          <w:szCs w:val="28"/>
        </w:rPr>
        <w:t>、易燃易爆危险品和场所防火防爆措施的落实情况以及其他重要物资的防火安全情况；</w:t>
      </w:r>
    </w:p>
    <w:p w14:paraId="2A4BFCD6"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9</w:t>
      </w:r>
      <w:r>
        <w:rPr>
          <w:rFonts w:ascii="仿宋_GB2312" w:eastAsia="仿宋_GB2312" w:hint="eastAsia"/>
          <w:sz w:val="28"/>
          <w:szCs w:val="28"/>
        </w:rPr>
        <w:t>、消防值班情况和设施运行、记录情况。</w:t>
      </w:r>
    </w:p>
    <w:p w14:paraId="402F703D"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四、发现火灾隐患，及时填写火灾隐患当场整改通知书和火灾隐患限期整改通知书，并督促整改。</w:t>
      </w:r>
    </w:p>
    <w:p w14:paraId="76F1AD79" w14:textId="77777777" w:rsidR="0077566B" w:rsidRDefault="0077566B">
      <w:pPr>
        <w:spacing w:line="360" w:lineRule="auto"/>
        <w:ind w:firstLineChars="200" w:firstLine="560"/>
        <w:textAlignment w:val="center"/>
        <w:rPr>
          <w:rFonts w:ascii="仿宋_GB2312" w:eastAsia="仿宋_GB2312"/>
          <w:sz w:val="28"/>
          <w:szCs w:val="28"/>
        </w:rPr>
      </w:pPr>
    </w:p>
    <w:p w14:paraId="3098E894" w14:textId="77777777" w:rsidR="0077566B" w:rsidRDefault="00A876D8">
      <w:pPr>
        <w:spacing w:after="100" w:afterAutospacing="1" w:line="360" w:lineRule="auto"/>
        <w:jc w:val="center"/>
        <w:textAlignment w:val="center"/>
        <w:rPr>
          <w:rFonts w:ascii="仿宋_GB2312" w:eastAsia="仿宋_GB2312"/>
          <w:b/>
          <w:sz w:val="36"/>
          <w:szCs w:val="36"/>
        </w:rPr>
      </w:pPr>
      <w:r>
        <w:rPr>
          <w:rFonts w:ascii="仿宋_GB2312" w:eastAsia="仿宋_GB2312" w:hint="eastAsia"/>
          <w:b/>
          <w:sz w:val="36"/>
          <w:szCs w:val="36"/>
        </w:rPr>
        <w:br w:type="page"/>
      </w:r>
      <w:r>
        <w:rPr>
          <w:rFonts w:ascii="仿宋_GB2312" w:eastAsia="仿宋_GB2312" w:hint="eastAsia"/>
          <w:b/>
          <w:sz w:val="36"/>
          <w:szCs w:val="36"/>
        </w:rPr>
        <w:lastRenderedPageBreak/>
        <w:t>二、防火巡查制度</w:t>
      </w:r>
    </w:p>
    <w:p w14:paraId="751F45B6"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一、防火巡查人员由专职管理人员和保安员担任。</w:t>
      </w:r>
    </w:p>
    <w:p w14:paraId="4BC2500D"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二、防火巡查应每</w:t>
      </w:r>
      <w:r>
        <w:rPr>
          <w:rFonts w:ascii="仿宋_GB2312" w:eastAsia="仿宋_GB2312" w:hint="eastAsia"/>
          <w:sz w:val="28"/>
          <w:szCs w:val="28"/>
        </w:rPr>
        <w:t>12</w:t>
      </w:r>
      <w:r>
        <w:rPr>
          <w:rFonts w:ascii="仿宋_GB2312" w:eastAsia="仿宋_GB2312" w:hint="eastAsia"/>
          <w:sz w:val="28"/>
          <w:szCs w:val="28"/>
        </w:rPr>
        <w:t>小时进行一次。</w:t>
      </w:r>
    </w:p>
    <w:p w14:paraId="7885E327"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三、各部门的防火巡查由在岗位的防火责任人、员工对辖区岗位上的消防安全状况、安全操作执行情况进行检查。</w:t>
      </w:r>
    </w:p>
    <w:p w14:paraId="4368469B"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四、营业结束时</w:t>
      </w:r>
      <w:r>
        <w:rPr>
          <w:rFonts w:ascii="仿宋_GB2312" w:eastAsia="仿宋_GB2312" w:hint="eastAsia"/>
          <w:sz w:val="28"/>
          <w:szCs w:val="28"/>
        </w:rPr>
        <w:t>应当对营业现场进行检查，消除遗留火种。</w:t>
      </w:r>
    </w:p>
    <w:p w14:paraId="12697078"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五、防火巡查人员当及时纠正违章行为，妥善处置火灾隐患。无法处置时，应当立即报告。</w:t>
      </w:r>
    </w:p>
    <w:p w14:paraId="720C5BFF"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六、发现初起火灾应当立即报警，并及时扑救。</w:t>
      </w:r>
    </w:p>
    <w:p w14:paraId="5F322C83"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七、防火巡查内容：</w:t>
      </w:r>
    </w:p>
    <w:p w14:paraId="22E28691"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1</w:t>
      </w:r>
      <w:r>
        <w:rPr>
          <w:rFonts w:ascii="仿宋_GB2312" w:eastAsia="仿宋_GB2312" w:hint="eastAsia"/>
          <w:sz w:val="28"/>
          <w:szCs w:val="28"/>
        </w:rPr>
        <w:t>）用火、用电有无违章情况；（</w:t>
      </w:r>
      <w:r>
        <w:rPr>
          <w:rFonts w:ascii="仿宋_GB2312" w:eastAsia="仿宋_GB2312" w:hint="eastAsia"/>
          <w:sz w:val="28"/>
          <w:szCs w:val="28"/>
        </w:rPr>
        <w:t>2</w:t>
      </w:r>
      <w:r>
        <w:rPr>
          <w:rFonts w:ascii="仿宋_GB2312" w:eastAsia="仿宋_GB2312" w:hint="eastAsia"/>
          <w:sz w:val="28"/>
          <w:szCs w:val="28"/>
        </w:rPr>
        <w:t>）安全出口、疏散通道是否畅通，安全疏散指示标志、应急照明是否完好；（</w:t>
      </w:r>
      <w:r>
        <w:rPr>
          <w:rFonts w:ascii="仿宋_GB2312" w:eastAsia="仿宋_GB2312" w:hint="eastAsia"/>
          <w:sz w:val="28"/>
          <w:szCs w:val="28"/>
        </w:rPr>
        <w:t>3</w:t>
      </w:r>
      <w:r>
        <w:rPr>
          <w:rFonts w:ascii="仿宋_GB2312" w:eastAsia="仿宋_GB2312" w:hint="eastAsia"/>
          <w:sz w:val="28"/>
          <w:szCs w:val="28"/>
        </w:rPr>
        <w:t>）消防设施、器材和消防安全标志是否在位、完整；</w:t>
      </w:r>
    </w:p>
    <w:p w14:paraId="67512E82"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八、发现火灾隐患应及时填写火灾隐患整改通知，并督促整改。</w:t>
      </w:r>
    </w:p>
    <w:p w14:paraId="30721628" w14:textId="77777777" w:rsidR="0077566B" w:rsidRDefault="0077566B">
      <w:pPr>
        <w:spacing w:line="360" w:lineRule="auto"/>
        <w:ind w:firstLineChars="200" w:firstLine="560"/>
        <w:textAlignment w:val="center"/>
        <w:rPr>
          <w:rFonts w:ascii="仿宋_GB2312" w:eastAsia="仿宋_GB2312"/>
          <w:sz w:val="28"/>
          <w:szCs w:val="28"/>
        </w:rPr>
      </w:pPr>
    </w:p>
    <w:p w14:paraId="23C8C9B6" w14:textId="77777777" w:rsidR="0077566B" w:rsidRDefault="00A876D8">
      <w:pPr>
        <w:spacing w:after="100" w:afterAutospacing="1" w:line="360" w:lineRule="auto"/>
        <w:jc w:val="center"/>
        <w:textAlignment w:val="center"/>
        <w:rPr>
          <w:rFonts w:ascii="仿宋_GB2312" w:eastAsia="仿宋_GB2312"/>
          <w:b/>
          <w:sz w:val="36"/>
          <w:szCs w:val="36"/>
        </w:rPr>
      </w:pPr>
      <w:r>
        <w:rPr>
          <w:rFonts w:ascii="仿宋_GB2312" w:eastAsia="仿宋_GB2312" w:hint="eastAsia"/>
          <w:b/>
          <w:sz w:val="36"/>
          <w:szCs w:val="36"/>
        </w:rPr>
        <w:br w:type="page"/>
      </w:r>
      <w:r>
        <w:rPr>
          <w:rFonts w:ascii="仿宋_GB2312" w:eastAsia="仿宋_GB2312" w:hint="eastAsia"/>
          <w:b/>
          <w:sz w:val="36"/>
          <w:szCs w:val="36"/>
        </w:rPr>
        <w:lastRenderedPageBreak/>
        <w:t>三、用火、用电安全管理制度</w:t>
      </w:r>
    </w:p>
    <w:p w14:paraId="68EF020A"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一、重点防火部位要严格火源管理，实施动火作业审批手续和“四不动火”制度，即：预防措施不落实不动火，没有经过批准不动火，现场没有消防监护人员不动火，大风天</w:t>
      </w:r>
      <w:proofErr w:type="gramStart"/>
      <w:r>
        <w:rPr>
          <w:rFonts w:ascii="仿宋_GB2312" w:eastAsia="仿宋_GB2312" w:hint="eastAsia"/>
          <w:sz w:val="28"/>
          <w:szCs w:val="28"/>
        </w:rPr>
        <w:t>不</w:t>
      </w:r>
      <w:proofErr w:type="gramEnd"/>
      <w:r>
        <w:rPr>
          <w:rFonts w:ascii="仿宋_GB2312" w:eastAsia="仿宋_GB2312" w:hint="eastAsia"/>
          <w:sz w:val="28"/>
          <w:szCs w:val="28"/>
        </w:rPr>
        <w:t>户外动火。</w:t>
      </w:r>
    </w:p>
    <w:p w14:paraId="342E18F1"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二、单位敷设电器线路、安装和维修电气设备，必须由正式电工承担，严禁擅自搭接临时电源线路。</w:t>
      </w:r>
    </w:p>
    <w:p w14:paraId="677FB130"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三、不准使用碘钨灯、日光灯、电熨斗、电炉子、电烙铁等电器设备。</w:t>
      </w:r>
    </w:p>
    <w:p w14:paraId="28BD5DE6"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四、严格用电管理、严格执行用电安全操作规程，不得超负荷用电。</w:t>
      </w:r>
    </w:p>
    <w:p w14:paraId="03C803C5"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五、对电器线路和设备</w:t>
      </w:r>
      <w:proofErr w:type="gramStart"/>
      <w:r>
        <w:rPr>
          <w:rFonts w:ascii="仿宋_GB2312" w:eastAsia="仿宋_GB2312" w:hint="eastAsia"/>
          <w:sz w:val="28"/>
          <w:szCs w:val="28"/>
        </w:rPr>
        <w:t>由电共负责</w:t>
      </w:r>
      <w:proofErr w:type="gramEnd"/>
      <w:r>
        <w:rPr>
          <w:rFonts w:ascii="仿宋_GB2312" w:eastAsia="仿宋_GB2312" w:hint="eastAsia"/>
          <w:sz w:val="28"/>
          <w:szCs w:val="28"/>
        </w:rPr>
        <w:t>监管，定期检查。</w:t>
      </w:r>
    </w:p>
    <w:p w14:paraId="2B454D6C"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六、临时需要装设电气线路和设备的应经工程部批准后，按临时假设规定安装并限期拆除。</w:t>
      </w:r>
    </w:p>
    <w:p w14:paraId="1CB7EC32" w14:textId="77777777" w:rsidR="0077566B" w:rsidRDefault="0077566B">
      <w:pPr>
        <w:tabs>
          <w:tab w:val="center" w:pos="4513"/>
        </w:tabs>
        <w:spacing w:line="360" w:lineRule="auto"/>
        <w:textAlignment w:val="center"/>
        <w:rPr>
          <w:rFonts w:ascii="仿宋_GB2312" w:eastAsia="仿宋_GB2312"/>
          <w:sz w:val="28"/>
          <w:szCs w:val="28"/>
        </w:rPr>
      </w:pPr>
    </w:p>
    <w:p w14:paraId="56ED0A56" w14:textId="77777777" w:rsidR="0077566B" w:rsidRDefault="00A876D8">
      <w:pPr>
        <w:spacing w:after="100" w:afterAutospacing="1" w:line="360" w:lineRule="auto"/>
        <w:jc w:val="center"/>
        <w:textAlignment w:val="center"/>
        <w:rPr>
          <w:rFonts w:ascii="仿宋_GB2312" w:eastAsia="仿宋_GB2312"/>
          <w:b/>
          <w:sz w:val="36"/>
          <w:szCs w:val="36"/>
        </w:rPr>
      </w:pPr>
      <w:r>
        <w:rPr>
          <w:rFonts w:ascii="仿宋_GB2312" w:eastAsia="仿宋_GB2312" w:hint="eastAsia"/>
          <w:b/>
          <w:sz w:val="36"/>
          <w:szCs w:val="36"/>
        </w:rPr>
        <w:br w:type="page"/>
      </w:r>
      <w:r>
        <w:rPr>
          <w:rFonts w:ascii="仿宋_GB2312" w:eastAsia="仿宋_GB2312" w:hint="eastAsia"/>
          <w:b/>
          <w:sz w:val="36"/>
          <w:szCs w:val="36"/>
        </w:rPr>
        <w:lastRenderedPageBreak/>
        <w:t>四、火灾隐患整改制度</w:t>
      </w:r>
    </w:p>
    <w:p w14:paraId="5EB26CB7"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一、单位对存在的火灾隐患，应当及时予以消除。</w:t>
      </w:r>
    </w:p>
    <w:p w14:paraId="7E01A2C3"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二、对下列违反消防安全规定的行为，防火检查人员应当当场整改并督促落实。</w:t>
      </w:r>
    </w:p>
    <w:p w14:paraId="1FCDFD77"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、违章进入生产、储存易燃易爆危险物品场所的；</w:t>
      </w:r>
    </w:p>
    <w:p w14:paraId="3C8183FD"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、违章使用明火作业或者在具有火灾、爆炸危险的场所吸烟、使用明火等违反禁令的；</w:t>
      </w:r>
    </w:p>
    <w:p w14:paraId="4FB15EDF"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、将安全出口上锁、遮挡，或者占用、堆放物品影响疏散通道畅通的；</w:t>
      </w:r>
    </w:p>
    <w:p w14:paraId="6291624F"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、消火栓、灭火器材被遮挡影响使用或者被挪作他用的；</w:t>
      </w:r>
    </w:p>
    <w:p w14:paraId="7E754D9B"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、违章关闭消防设施、切断消防电源的；</w:t>
      </w:r>
    </w:p>
    <w:p w14:paraId="752F3C80"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6</w:t>
      </w:r>
      <w:r>
        <w:rPr>
          <w:rFonts w:ascii="仿宋_GB2312" w:eastAsia="仿宋_GB2312" w:hint="eastAsia"/>
          <w:sz w:val="28"/>
          <w:szCs w:val="28"/>
        </w:rPr>
        <w:t>、其他可以当场改正的行为。</w:t>
      </w:r>
    </w:p>
    <w:p w14:paraId="3030EAD2"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三、不能当场改正的火灾隐患由检查人员及时将存在的火灾隐患向本单位消防安全责任人或管理人报告，填写火灾隐患报告书，提出整改方案。</w:t>
      </w:r>
    </w:p>
    <w:p w14:paraId="5FAD388E"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四、消防安全责任人或管理人应当确定整改措施、期限以及负责整改部门人员并落实整改资金。</w:t>
      </w:r>
    </w:p>
    <w:p w14:paraId="135F7741"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五、在火灾隐患未消除之前，应当落实防范措施，保障安全。</w:t>
      </w:r>
    </w:p>
    <w:p w14:paraId="506EC005"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六、不能确保消防安全、随时可能引发火灾或者一旦发生火灾将严重危机人身安全的，应当将危险部位停产停业。</w:t>
      </w:r>
    </w:p>
    <w:p w14:paraId="43C95DA0"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七、火灾隐患整改完毕，负责整改部门或者人员应当将整改情况记录报送消防安全责任人或者管理人签字确认后存档。</w:t>
      </w:r>
    </w:p>
    <w:p w14:paraId="1F19ACDA"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八、对公安消防部门责令限期改正的火</w:t>
      </w:r>
      <w:r>
        <w:rPr>
          <w:rFonts w:ascii="仿宋_GB2312" w:eastAsia="仿宋_GB2312" w:hint="eastAsia"/>
          <w:sz w:val="28"/>
          <w:szCs w:val="28"/>
        </w:rPr>
        <w:t>灾隐患，应当在规定期限内改正并写出火灾整改复函，报送公安消防机构。</w:t>
      </w:r>
    </w:p>
    <w:p w14:paraId="3708E5FC" w14:textId="77777777" w:rsidR="0077566B" w:rsidRDefault="00A876D8">
      <w:pPr>
        <w:spacing w:after="100" w:afterAutospacing="1" w:line="360" w:lineRule="auto"/>
        <w:jc w:val="center"/>
        <w:textAlignment w:val="center"/>
        <w:rPr>
          <w:rFonts w:ascii="仿宋_GB2312" w:eastAsia="仿宋_GB2312"/>
          <w:b/>
          <w:sz w:val="36"/>
          <w:szCs w:val="36"/>
        </w:rPr>
      </w:pPr>
      <w:r>
        <w:rPr>
          <w:rFonts w:ascii="仿宋_GB2312" w:eastAsia="仿宋_GB2312" w:hint="eastAsia"/>
          <w:b/>
          <w:sz w:val="36"/>
          <w:szCs w:val="36"/>
        </w:rPr>
        <w:br w:type="page"/>
      </w:r>
      <w:r>
        <w:rPr>
          <w:rFonts w:ascii="仿宋_GB2312" w:eastAsia="仿宋_GB2312" w:hint="eastAsia"/>
          <w:b/>
          <w:sz w:val="36"/>
          <w:szCs w:val="36"/>
        </w:rPr>
        <w:lastRenderedPageBreak/>
        <w:t>五、火灾隐患整改通知书</w:t>
      </w:r>
    </w:p>
    <w:p w14:paraId="6B6BD6A0" w14:textId="77777777" w:rsidR="0077566B" w:rsidRDefault="00A876D8">
      <w:pPr>
        <w:spacing w:line="360" w:lineRule="auto"/>
        <w:textAlignment w:val="center"/>
        <w:rPr>
          <w:rFonts w:ascii="仿宋_GB2312" w:eastAsia="仿宋_GB2312"/>
          <w:b/>
          <w:sz w:val="28"/>
          <w:szCs w:val="28"/>
        </w:rPr>
      </w:pPr>
      <w:r>
        <w:rPr>
          <w:rFonts w:ascii="仿宋_GB2312" w:eastAsia="仿宋_GB2312" w:hint="eastAsia"/>
          <w:b/>
          <w:sz w:val="28"/>
          <w:szCs w:val="28"/>
          <w:u w:val="single"/>
        </w:rPr>
        <w:t xml:space="preserve">         </w:t>
      </w:r>
      <w:r>
        <w:rPr>
          <w:rFonts w:ascii="仿宋_GB2312" w:eastAsia="仿宋_GB2312" w:hint="eastAsia"/>
          <w:b/>
          <w:sz w:val="28"/>
          <w:szCs w:val="28"/>
        </w:rPr>
        <w:t>：</w:t>
      </w:r>
    </w:p>
    <w:p w14:paraId="2315AF6A" w14:textId="77777777" w:rsidR="0077566B" w:rsidRDefault="00A876D8">
      <w:pPr>
        <w:spacing w:line="360" w:lineRule="auto"/>
        <w:textAlignment w:val="center"/>
        <w:rPr>
          <w:rFonts w:ascii="仿宋_GB2312" w:eastAsia="仿宋_GB2312"/>
          <w:sz w:val="28"/>
          <w:szCs w:val="28"/>
        </w:rPr>
      </w:pPr>
      <w:r>
        <w:rPr>
          <w:rFonts w:ascii="仿宋_GB2312" w:eastAsia="仿宋_GB2312" w:hint="eastAsia"/>
          <w:b/>
          <w:sz w:val="28"/>
          <w:szCs w:val="28"/>
        </w:rPr>
        <w:t xml:space="preserve">    </w:t>
      </w:r>
      <w:r>
        <w:rPr>
          <w:rFonts w:ascii="仿宋_GB2312" w:eastAsia="仿宋_GB2312" w:hint="eastAsia"/>
          <w:b/>
          <w:sz w:val="28"/>
          <w:szCs w:val="28"/>
          <w:u w:val="single"/>
        </w:rPr>
        <w:t xml:space="preserve">   </w:t>
      </w:r>
      <w:r>
        <w:rPr>
          <w:rFonts w:ascii="仿宋_GB2312" w:eastAsia="仿宋_GB2312" w:hint="eastAsia"/>
          <w:sz w:val="28"/>
          <w:szCs w:val="28"/>
          <w:u w:val="single"/>
        </w:rPr>
        <w:t xml:space="preserve">  </w:t>
      </w:r>
      <w:r>
        <w:rPr>
          <w:rFonts w:ascii="仿宋_GB2312" w:eastAsia="仿宋_GB2312" w:hint="eastAsia"/>
          <w:sz w:val="28"/>
          <w:szCs w:val="28"/>
        </w:rPr>
        <w:t>年</w:t>
      </w:r>
      <w:r>
        <w:rPr>
          <w:rFonts w:ascii="仿宋_GB2312" w:eastAsia="仿宋_GB2312" w:hint="eastAsia"/>
          <w:sz w:val="28"/>
          <w:szCs w:val="28"/>
          <w:u w:val="single"/>
        </w:rPr>
        <w:t xml:space="preserve">   </w:t>
      </w:r>
      <w:r>
        <w:rPr>
          <w:rFonts w:ascii="仿宋_GB2312" w:eastAsia="仿宋_GB2312" w:hint="eastAsia"/>
          <w:sz w:val="28"/>
          <w:szCs w:val="28"/>
        </w:rPr>
        <w:t>月</w:t>
      </w:r>
      <w:r>
        <w:rPr>
          <w:rFonts w:ascii="仿宋_GB2312" w:eastAsia="仿宋_GB2312" w:hint="eastAsia"/>
          <w:sz w:val="28"/>
          <w:szCs w:val="28"/>
          <w:u w:val="single"/>
        </w:rPr>
        <w:t xml:space="preserve">   </w:t>
      </w:r>
      <w:r>
        <w:rPr>
          <w:rFonts w:ascii="仿宋_GB2312" w:eastAsia="仿宋_GB2312" w:hint="eastAsia"/>
          <w:sz w:val="28"/>
          <w:szCs w:val="28"/>
        </w:rPr>
        <w:t>日，</w:t>
      </w:r>
      <w:r>
        <w:rPr>
          <w:rFonts w:ascii="仿宋_GB2312" w:eastAsia="仿宋_GB2312" w:hint="eastAsia"/>
          <w:sz w:val="28"/>
          <w:szCs w:val="28"/>
          <w:u w:val="single"/>
        </w:rPr>
        <w:t xml:space="preserve">         </w:t>
      </w:r>
      <w:r>
        <w:rPr>
          <w:rFonts w:ascii="仿宋_GB2312" w:eastAsia="仿宋_GB2312" w:hint="eastAsia"/>
          <w:sz w:val="28"/>
          <w:szCs w:val="28"/>
        </w:rPr>
        <w:t>检查</w:t>
      </w:r>
      <w:r>
        <w:rPr>
          <w:rFonts w:ascii="仿宋_GB2312" w:eastAsia="仿宋_GB2312" w:hint="eastAsia"/>
          <w:sz w:val="28"/>
          <w:szCs w:val="28"/>
          <w:u w:val="single"/>
        </w:rPr>
        <w:t xml:space="preserve">           </w:t>
      </w:r>
      <w:r>
        <w:rPr>
          <w:rFonts w:ascii="仿宋_GB2312" w:eastAsia="仿宋_GB2312" w:hint="eastAsia"/>
          <w:sz w:val="28"/>
          <w:szCs w:val="28"/>
        </w:rPr>
        <w:t>（部位）时发现存在以下问题：</w:t>
      </w:r>
    </w:p>
    <w:p w14:paraId="11F72F95" w14:textId="77777777" w:rsidR="0077566B" w:rsidRDefault="0077566B">
      <w:pPr>
        <w:spacing w:line="360" w:lineRule="auto"/>
        <w:textAlignment w:val="center"/>
        <w:rPr>
          <w:rFonts w:ascii="仿宋_GB2312" w:eastAsia="仿宋_GB2312"/>
          <w:sz w:val="28"/>
          <w:szCs w:val="28"/>
        </w:rPr>
      </w:pPr>
    </w:p>
    <w:p w14:paraId="52E911D6" w14:textId="77777777" w:rsidR="0077566B" w:rsidRDefault="0077566B">
      <w:pPr>
        <w:spacing w:line="360" w:lineRule="auto"/>
        <w:textAlignment w:val="center"/>
        <w:rPr>
          <w:rFonts w:ascii="仿宋_GB2312" w:eastAsia="仿宋_GB2312"/>
          <w:sz w:val="28"/>
          <w:szCs w:val="28"/>
        </w:rPr>
      </w:pPr>
    </w:p>
    <w:p w14:paraId="525E2D1C" w14:textId="77777777" w:rsidR="0077566B" w:rsidRDefault="0077566B">
      <w:pPr>
        <w:spacing w:line="360" w:lineRule="auto"/>
        <w:textAlignment w:val="center"/>
        <w:rPr>
          <w:rFonts w:ascii="仿宋_GB2312" w:eastAsia="仿宋_GB2312"/>
          <w:sz w:val="28"/>
          <w:szCs w:val="28"/>
        </w:rPr>
      </w:pPr>
    </w:p>
    <w:p w14:paraId="01F57A5F" w14:textId="77777777" w:rsidR="0077566B" w:rsidRDefault="0077566B">
      <w:pPr>
        <w:spacing w:line="360" w:lineRule="auto"/>
        <w:textAlignment w:val="center"/>
        <w:rPr>
          <w:rFonts w:ascii="仿宋_GB2312" w:eastAsia="仿宋_GB2312"/>
          <w:sz w:val="28"/>
          <w:szCs w:val="28"/>
        </w:rPr>
      </w:pPr>
    </w:p>
    <w:p w14:paraId="416430E7" w14:textId="77777777" w:rsidR="0077566B" w:rsidRDefault="0077566B">
      <w:pPr>
        <w:spacing w:line="360" w:lineRule="auto"/>
        <w:textAlignment w:val="center"/>
        <w:rPr>
          <w:rFonts w:ascii="仿宋_GB2312" w:eastAsia="仿宋_GB2312"/>
          <w:sz w:val="28"/>
          <w:szCs w:val="28"/>
        </w:rPr>
      </w:pPr>
    </w:p>
    <w:p w14:paraId="3BB4F612" w14:textId="77777777" w:rsidR="0077566B" w:rsidRDefault="0077566B">
      <w:pPr>
        <w:spacing w:line="360" w:lineRule="auto"/>
        <w:textAlignment w:val="center"/>
        <w:rPr>
          <w:rFonts w:ascii="仿宋_GB2312" w:eastAsia="仿宋_GB2312"/>
          <w:sz w:val="28"/>
          <w:szCs w:val="28"/>
        </w:rPr>
      </w:pPr>
    </w:p>
    <w:p w14:paraId="2850ED74" w14:textId="77777777" w:rsidR="0077566B" w:rsidRDefault="00A876D8">
      <w:pPr>
        <w:spacing w:line="360" w:lineRule="auto"/>
        <w:textAlignment w:val="center"/>
        <w:rPr>
          <w:rFonts w:ascii="仿宋_GB2312" w:eastAsia="仿宋_GB2312"/>
          <w:sz w:val="28"/>
          <w:szCs w:val="28"/>
        </w:rPr>
      </w:pPr>
      <w:r>
        <w:rPr>
          <w:rFonts w:ascii="仿宋_GB2312" w:eastAsia="仿宋_GB2312" w:hint="eastAsia"/>
          <w:sz w:val="28"/>
          <w:szCs w:val="28"/>
        </w:rPr>
        <w:t>需要</w:t>
      </w:r>
      <w:r>
        <w:rPr>
          <w:rFonts w:ascii="仿宋_GB2312" w:eastAsia="仿宋_GB2312" w:hint="eastAsia"/>
          <w:sz w:val="28"/>
          <w:szCs w:val="28"/>
          <w:u w:val="single"/>
        </w:rPr>
        <w:t xml:space="preserve">              </w:t>
      </w:r>
      <w:r>
        <w:rPr>
          <w:rFonts w:ascii="仿宋_GB2312" w:eastAsia="仿宋_GB2312" w:hint="eastAsia"/>
          <w:sz w:val="28"/>
          <w:szCs w:val="28"/>
        </w:rPr>
        <w:t>（部门、施工区域）协调解决火灾隐患，确保安全。</w:t>
      </w:r>
    </w:p>
    <w:p w14:paraId="43B2379C" w14:textId="77777777" w:rsidR="0077566B" w:rsidRDefault="0077566B">
      <w:pPr>
        <w:spacing w:line="360" w:lineRule="auto"/>
        <w:textAlignment w:val="center"/>
        <w:rPr>
          <w:rFonts w:ascii="仿宋_GB2312" w:eastAsia="仿宋_GB2312"/>
          <w:sz w:val="28"/>
          <w:szCs w:val="28"/>
        </w:rPr>
      </w:pPr>
    </w:p>
    <w:p w14:paraId="270C258E" w14:textId="77777777" w:rsidR="0077566B" w:rsidRDefault="0077566B">
      <w:pPr>
        <w:spacing w:line="360" w:lineRule="auto"/>
        <w:textAlignment w:val="center"/>
        <w:rPr>
          <w:rFonts w:ascii="仿宋_GB2312" w:eastAsia="仿宋_GB2312"/>
          <w:sz w:val="28"/>
          <w:szCs w:val="28"/>
        </w:rPr>
      </w:pPr>
    </w:p>
    <w:p w14:paraId="18096FD0" w14:textId="77777777" w:rsidR="0077566B" w:rsidRDefault="0077566B">
      <w:pPr>
        <w:spacing w:line="360" w:lineRule="auto"/>
        <w:ind w:firstLineChars="1500" w:firstLine="4200"/>
        <w:textAlignment w:val="center"/>
        <w:rPr>
          <w:rFonts w:ascii="仿宋_GB2312" w:eastAsia="仿宋_GB2312"/>
          <w:sz w:val="28"/>
          <w:szCs w:val="28"/>
        </w:rPr>
      </w:pPr>
    </w:p>
    <w:p w14:paraId="3D132D05" w14:textId="77777777" w:rsidR="0077566B" w:rsidRDefault="0077566B">
      <w:pPr>
        <w:spacing w:line="360" w:lineRule="auto"/>
        <w:ind w:firstLineChars="1500" w:firstLine="4200"/>
        <w:textAlignment w:val="center"/>
        <w:rPr>
          <w:rFonts w:ascii="仿宋_GB2312" w:eastAsia="仿宋_GB2312"/>
          <w:sz w:val="28"/>
          <w:szCs w:val="28"/>
        </w:rPr>
      </w:pPr>
    </w:p>
    <w:p w14:paraId="23B2E3F9" w14:textId="77777777" w:rsidR="0077566B" w:rsidRDefault="00A876D8">
      <w:pPr>
        <w:spacing w:line="360" w:lineRule="auto"/>
        <w:ind w:firstLineChars="1150" w:firstLine="3220"/>
        <w:textAlignment w:val="center"/>
        <w:rPr>
          <w:rFonts w:ascii="仿宋_GB2312" w:eastAsia="仿宋_GB2312"/>
          <w:sz w:val="28"/>
          <w:szCs w:val="28"/>
        </w:rPr>
      </w:pPr>
      <w:r>
        <w:rPr>
          <w:rFonts w:ascii="仿宋_GB2312" w:eastAsia="仿宋_GB2312" w:hint="eastAsia"/>
          <w:sz w:val="28"/>
          <w:szCs w:val="28"/>
        </w:rPr>
        <w:t>检查人（签字）：</w:t>
      </w:r>
      <w:r>
        <w:rPr>
          <w:rFonts w:ascii="仿宋_GB2312" w:eastAsia="仿宋_GB2312" w:hint="eastAsia"/>
          <w:sz w:val="28"/>
          <w:szCs w:val="28"/>
          <w:u w:val="single"/>
        </w:rPr>
        <w:t xml:space="preserve">             </w:t>
      </w:r>
      <w:r>
        <w:rPr>
          <w:rFonts w:ascii="仿宋_GB2312" w:eastAsia="仿宋_GB2312" w:hint="eastAsia"/>
          <w:sz w:val="28"/>
          <w:szCs w:val="28"/>
        </w:rPr>
        <w:t xml:space="preserve"> </w:t>
      </w:r>
    </w:p>
    <w:p w14:paraId="20E0820E" w14:textId="77777777" w:rsidR="0077566B" w:rsidRDefault="00A876D8">
      <w:pPr>
        <w:spacing w:line="360" w:lineRule="auto"/>
        <w:ind w:firstLineChars="1150" w:firstLine="3220"/>
        <w:textAlignment w:val="center"/>
        <w:rPr>
          <w:rFonts w:ascii="仿宋_GB2312" w:eastAsia="仿宋_GB2312"/>
          <w:sz w:val="28"/>
          <w:szCs w:val="28"/>
          <w:u w:val="single"/>
        </w:rPr>
      </w:pPr>
      <w:r>
        <w:rPr>
          <w:rFonts w:ascii="仿宋_GB2312" w:eastAsia="仿宋_GB2312" w:hint="eastAsia"/>
          <w:sz w:val="28"/>
          <w:szCs w:val="28"/>
        </w:rPr>
        <w:t>整改人（签字）：</w:t>
      </w:r>
      <w:r>
        <w:rPr>
          <w:rFonts w:ascii="仿宋_GB2312" w:eastAsia="仿宋_GB2312" w:hint="eastAsia"/>
          <w:sz w:val="28"/>
          <w:szCs w:val="28"/>
          <w:u w:val="single"/>
        </w:rPr>
        <w:t xml:space="preserve">            </w:t>
      </w:r>
    </w:p>
    <w:p w14:paraId="5FEA0835" w14:textId="77777777" w:rsidR="0077566B" w:rsidRDefault="0077566B">
      <w:pPr>
        <w:spacing w:line="360" w:lineRule="auto"/>
        <w:ind w:firstLineChars="1150" w:firstLine="3220"/>
        <w:textAlignment w:val="center"/>
        <w:rPr>
          <w:rFonts w:ascii="仿宋_GB2312" w:eastAsia="仿宋_GB2312"/>
          <w:sz w:val="28"/>
          <w:szCs w:val="28"/>
          <w:u w:val="single"/>
        </w:rPr>
      </w:pPr>
    </w:p>
    <w:p w14:paraId="3049D124" w14:textId="77777777" w:rsidR="0077566B" w:rsidRDefault="00A876D8">
      <w:pPr>
        <w:spacing w:line="360" w:lineRule="auto"/>
        <w:ind w:firstLineChars="1900" w:firstLine="5320"/>
        <w:textAlignment w:val="center"/>
        <w:rPr>
          <w:rFonts w:ascii="仿宋_GB2312" w:eastAsia="仿宋_GB2312"/>
          <w:sz w:val="28"/>
          <w:szCs w:val="28"/>
        </w:rPr>
      </w:pPr>
      <w:r>
        <w:rPr>
          <w:rFonts w:ascii="仿宋_GB2312" w:eastAsia="仿宋_GB2312" w:hint="eastAsia"/>
          <w:sz w:val="28"/>
          <w:szCs w:val="28"/>
        </w:rPr>
        <w:t>年</w:t>
      </w:r>
      <w:r>
        <w:rPr>
          <w:rFonts w:ascii="仿宋_GB2312" w:eastAsia="仿宋_GB2312" w:hint="eastAsia"/>
          <w:sz w:val="28"/>
          <w:szCs w:val="28"/>
        </w:rPr>
        <w:t xml:space="preserve">    </w:t>
      </w:r>
      <w:r>
        <w:rPr>
          <w:rFonts w:ascii="仿宋_GB2312" w:eastAsia="仿宋_GB2312" w:hint="eastAsia"/>
          <w:sz w:val="28"/>
          <w:szCs w:val="28"/>
        </w:rPr>
        <w:t>月</w:t>
      </w:r>
      <w:r>
        <w:rPr>
          <w:rFonts w:ascii="仿宋_GB2312" w:eastAsia="仿宋_GB2312" w:hint="eastAsia"/>
          <w:sz w:val="28"/>
          <w:szCs w:val="28"/>
        </w:rPr>
        <w:t xml:space="preserve">   </w:t>
      </w:r>
      <w:r>
        <w:rPr>
          <w:rFonts w:ascii="仿宋_GB2312" w:eastAsia="仿宋_GB2312" w:hint="eastAsia"/>
          <w:sz w:val="28"/>
          <w:szCs w:val="28"/>
        </w:rPr>
        <w:t>日</w:t>
      </w:r>
    </w:p>
    <w:p w14:paraId="1AE91D89" w14:textId="77777777" w:rsidR="0077566B" w:rsidRDefault="0077566B">
      <w:pPr>
        <w:tabs>
          <w:tab w:val="center" w:pos="4513"/>
        </w:tabs>
        <w:spacing w:line="360" w:lineRule="auto"/>
        <w:textAlignment w:val="center"/>
        <w:rPr>
          <w:rFonts w:ascii="仿宋_GB2312" w:eastAsia="仿宋_GB2312"/>
          <w:sz w:val="28"/>
          <w:szCs w:val="28"/>
        </w:rPr>
      </w:pPr>
    </w:p>
    <w:p w14:paraId="7C1EC0DF" w14:textId="77777777" w:rsidR="0077566B" w:rsidRDefault="0077566B">
      <w:pPr>
        <w:pStyle w:val="HTML"/>
        <w:shd w:val="clear" w:color="auto" w:fill="FFFFFF"/>
        <w:spacing w:line="360" w:lineRule="auto"/>
        <w:jc w:val="center"/>
        <w:textAlignment w:val="center"/>
        <w:rPr>
          <w:rFonts w:ascii="仿宋_GB2312" w:eastAsia="仿宋_GB2312"/>
          <w:b/>
          <w:sz w:val="36"/>
          <w:szCs w:val="36"/>
        </w:rPr>
      </w:pPr>
    </w:p>
    <w:p w14:paraId="42DA1C61" w14:textId="77777777" w:rsidR="0077566B" w:rsidRDefault="00A876D8">
      <w:pPr>
        <w:pStyle w:val="HTML"/>
        <w:shd w:val="clear" w:color="auto" w:fill="FFFFFF"/>
        <w:spacing w:line="360" w:lineRule="auto"/>
        <w:jc w:val="center"/>
        <w:textAlignment w:val="center"/>
        <w:rPr>
          <w:rFonts w:ascii="仿宋_GB2312" w:eastAsia="仿宋_GB2312"/>
          <w:b/>
          <w:sz w:val="36"/>
          <w:szCs w:val="36"/>
        </w:rPr>
      </w:pPr>
      <w:r>
        <w:rPr>
          <w:rFonts w:ascii="仿宋_GB2312" w:eastAsia="仿宋_GB2312" w:hint="eastAsia"/>
          <w:b/>
          <w:sz w:val="36"/>
          <w:szCs w:val="36"/>
        </w:rPr>
        <w:br w:type="page"/>
      </w:r>
      <w:r>
        <w:rPr>
          <w:rFonts w:ascii="仿宋_GB2312" w:eastAsia="仿宋_GB2312" w:hint="eastAsia"/>
          <w:b/>
          <w:sz w:val="36"/>
          <w:szCs w:val="36"/>
        </w:rPr>
        <w:lastRenderedPageBreak/>
        <w:t>六、消防工作制度</w:t>
      </w:r>
    </w:p>
    <w:p w14:paraId="447F8855" w14:textId="77777777" w:rsidR="0077566B" w:rsidRDefault="00A876D8">
      <w:pPr>
        <w:pStyle w:val="HTML"/>
        <w:shd w:val="clear" w:color="auto" w:fill="FFFFFF"/>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一、认真学习贯彻落实《消防法》及公安部</w:t>
      </w:r>
      <w:r>
        <w:rPr>
          <w:rFonts w:ascii="仿宋_GB2312" w:eastAsia="仿宋_GB2312" w:hint="eastAsia"/>
          <w:sz w:val="28"/>
          <w:szCs w:val="28"/>
        </w:rPr>
        <w:t>61</w:t>
      </w:r>
      <w:r>
        <w:rPr>
          <w:rFonts w:ascii="仿宋_GB2312" w:eastAsia="仿宋_GB2312" w:hint="eastAsia"/>
          <w:sz w:val="28"/>
          <w:szCs w:val="28"/>
        </w:rPr>
        <w:t>号令，加大宣传、培训力度，对员工进行消防常识的教育，让全店员工熟知消防常识，做到人人都企业消防工作负责。</w:t>
      </w:r>
    </w:p>
    <w:p w14:paraId="6B9E0F93" w14:textId="77777777" w:rsidR="0077566B" w:rsidRDefault="00A876D8">
      <w:pPr>
        <w:pStyle w:val="HTML"/>
        <w:shd w:val="clear" w:color="auto" w:fill="FFFFFF"/>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二、明确任务，落实责任，逐级签订安全防火责任书，按照</w:t>
      </w:r>
      <w:r>
        <w:rPr>
          <w:rFonts w:ascii="仿宋_GB2312" w:eastAsia="仿宋_GB2312" w:hint="eastAsia"/>
          <w:sz w:val="28"/>
          <w:szCs w:val="28"/>
        </w:rPr>
        <w:t xml:space="preserve"> </w:t>
      </w:r>
      <w:r>
        <w:rPr>
          <w:rFonts w:ascii="仿宋_GB2312" w:eastAsia="仿宋_GB2312" w:hint="eastAsia"/>
          <w:sz w:val="28"/>
          <w:szCs w:val="28"/>
        </w:rPr>
        <w:t>谁主管，谁负责</w:t>
      </w:r>
      <w:r>
        <w:rPr>
          <w:rFonts w:ascii="仿宋_GB2312" w:eastAsia="仿宋_GB2312" w:hint="eastAsia"/>
          <w:sz w:val="28"/>
          <w:szCs w:val="28"/>
        </w:rPr>
        <w:t xml:space="preserve"> </w:t>
      </w:r>
      <w:r>
        <w:rPr>
          <w:rFonts w:ascii="仿宋_GB2312" w:eastAsia="仿宋_GB2312" w:hint="eastAsia"/>
          <w:sz w:val="28"/>
          <w:szCs w:val="28"/>
        </w:rPr>
        <w:t>的工作原则，真正把消防工作落实到实处。</w:t>
      </w:r>
    </w:p>
    <w:p w14:paraId="29C86D6B" w14:textId="77777777" w:rsidR="0077566B" w:rsidRDefault="00A876D8">
      <w:pPr>
        <w:pStyle w:val="HTML"/>
        <w:shd w:val="clear" w:color="auto" w:fill="FFFFFF"/>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三、加大检查</w:t>
      </w:r>
      <w:r>
        <w:rPr>
          <w:rFonts w:ascii="仿宋_GB2312" w:eastAsia="仿宋_GB2312" w:hint="eastAsia"/>
          <w:sz w:val="28"/>
          <w:szCs w:val="28"/>
        </w:rPr>
        <w:t>.</w:t>
      </w:r>
      <w:r>
        <w:rPr>
          <w:rFonts w:ascii="仿宋_GB2312" w:eastAsia="仿宋_GB2312" w:hint="eastAsia"/>
          <w:sz w:val="28"/>
          <w:szCs w:val="28"/>
        </w:rPr>
        <w:t>整改力度，除每周组织专项检查外，每天都要巡查</w:t>
      </w:r>
      <w:proofErr w:type="gramStart"/>
      <w:r>
        <w:rPr>
          <w:rFonts w:ascii="仿宋_GB2312" w:eastAsia="仿宋_GB2312" w:hint="eastAsia"/>
          <w:sz w:val="28"/>
          <w:szCs w:val="28"/>
        </w:rPr>
        <w:t>制检查</w:t>
      </w:r>
      <w:proofErr w:type="gramEnd"/>
      <w:r>
        <w:rPr>
          <w:rFonts w:ascii="仿宋_GB2312" w:eastAsia="仿宋_GB2312" w:hint="eastAsia"/>
          <w:sz w:val="28"/>
          <w:szCs w:val="28"/>
        </w:rPr>
        <w:t>安全防火情况，发现问题，及时汇报，及时处理。</w:t>
      </w:r>
    </w:p>
    <w:p w14:paraId="091A74D2" w14:textId="77777777" w:rsidR="0077566B" w:rsidRDefault="00A876D8">
      <w:pPr>
        <w:pStyle w:val="HTML"/>
        <w:shd w:val="clear" w:color="auto" w:fill="FFFFFF"/>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四、每年组织企业灭火疏散演练不低于一次。</w:t>
      </w:r>
    </w:p>
    <w:p w14:paraId="570052B0" w14:textId="77777777" w:rsidR="0077566B" w:rsidRDefault="00A876D8">
      <w:pPr>
        <w:pStyle w:val="HTML"/>
        <w:shd w:val="clear" w:color="auto" w:fill="FFFFFF"/>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五、做好重大节日期间防火工作，并制定具体保卫方案。</w:t>
      </w:r>
    </w:p>
    <w:p w14:paraId="4270FED5" w14:textId="77777777" w:rsidR="0077566B" w:rsidRDefault="00A876D8">
      <w:pPr>
        <w:pStyle w:val="HTML"/>
        <w:shd w:val="clear" w:color="auto" w:fill="FFFFFF"/>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六、加强火源，电源的管理，落实好天然气</w:t>
      </w:r>
      <w:r>
        <w:rPr>
          <w:rFonts w:ascii="仿宋_GB2312" w:eastAsia="仿宋_GB2312" w:hint="eastAsia"/>
          <w:sz w:val="28"/>
          <w:szCs w:val="28"/>
        </w:rPr>
        <w:t>.</w:t>
      </w:r>
      <w:r>
        <w:rPr>
          <w:rFonts w:ascii="仿宋_GB2312" w:eastAsia="仿宋_GB2312" w:hint="eastAsia"/>
          <w:sz w:val="28"/>
          <w:szCs w:val="28"/>
        </w:rPr>
        <w:t>液化气的检查制度，电气线路设备的检查制度，及时清楚火险隐患。</w:t>
      </w:r>
    </w:p>
    <w:p w14:paraId="03ED0381" w14:textId="77777777" w:rsidR="0077566B" w:rsidRDefault="00A876D8">
      <w:pPr>
        <w:pStyle w:val="HTML"/>
        <w:shd w:val="clear" w:color="auto" w:fill="FFFFFF"/>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七、保障消防设施设备在位，完整好用，符合法律法规要求，并落实维护责任人。</w:t>
      </w:r>
    </w:p>
    <w:p w14:paraId="36AC2256" w14:textId="77777777" w:rsidR="0077566B" w:rsidRDefault="0077566B">
      <w:pPr>
        <w:spacing w:after="100" w:afterAutospacing="1" w:line="360" w:lineRule="auto"/>
        <w:jc w:val="center"/>
        <w:textAlignment w:val="center"/>
        <w:rPr>
          <w:rFonts w:ascii="仿宋_GB2312" w:eastAsia="仿宋_GB2312"/>
          <w:sz w:val="28"/>
          <w:szCs w:val="28"/>
        </w:rPr>
      </w:pPr>
    </w:p>
    <w:p w14:paraId="04AE191C" w14:textId="77777777" w:rsidR="0077566B" w:rsidRDefault="00A876D8">
      <w:pPr>
        <w:spacing w:after="100" w:afterAutospacing="1" w:line="360" w:lineRule="auto"/>
        <w:jc w:val="center"/>
        <w:textAlignment w:val="center"/>
        <w:rPr>
          <w:rFonts w:ascii="仿宋_GB2312" w:eastAsia="仿宋_GB2312"/>
          <w:b/>
          <w:sz w:val="36"/>
          <w:szCs w:val="36"/>
        </w:rPr>
      </w:pPr>
      <w:r>
        <w:rPr>
          <w:rFonts w:ascii="仿宋_GB2312" w:eastAsia="仿宋_GB2312" w:hint="eastAsia"/>
          <w:sz w:val="28"/>
          <w:szCs w:val="28"/>
        </w:rPr>
        <w:br w:type="page"/>
      </w:r>
      <w:r>
        <w:rPr>
          <w:rFonts w:ascii="仿宋_GB2312" w:eastAsia="仿宋_GB2312" w:hint="eastAsia"/>
          <w:b/>
          <w:sz w:val="36"/>
          <w:szCs w:val="36"/>
        </w:rPr>
        <w:lastRenderedPageBreak/>
        <w:t>七、消防设备器材维护管理制度</w:t>
      </w:r>
    </w:p>
    <w:p w14:paraId="2605EED0"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一、场所消防设施、器材，由消防安全责任人统一建档管理。</w:t>
      </w:r>
    </w:p>
    <w:p w14:paraId="4CA75869"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二、场所定期组织人员对消防设施、器材进行检测、维护保养，确保完整好用。</w:t>
      </w:r>
    </w:p>
    <w:p w14:paraId="4AF78C7C"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三、消防设施、器材的周围，不得堆放物品，要便于提取使用。</w:t>
      </w:r>
    </w:p>
    <w:p w14:paraId="15D550CF"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四、未经许可，任何部门和个人不得擅自挪动或动用消防设施、器材。</w:t>
      </w:r>
    </w:p>
    <w:p w14:paraId="3389CDEC"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五、消防设施、器材使用后，要立即进行维护保养、更新。</w:t>
      </w:r>
    </w:p>
    <w:p w14:paraId="48AD9D77"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六、非正当使用损坏消防设施、器材的，要追究当事人责任，</w:t>
      </w:r>
      <w:proofErr w:type="gramStart"/>
      <w:r>
        <w:rPr>
          <w:rFonts w:ascii="仿宋_GB2312" w:eastAsia="仿宋_GB2312" w:hint="eastAsia"/>
          <w:sz w:val="28"/>
          <w:szCs w:val="28"/>
        </w:rPr>
        <w:t>属维护</w:t>
      </w:r>
      <w:proofErr w:type="gramEnd"/>
      <w:r>
        <w:rPr>
          <w:rFonts w:ascii="仿宋_GB2312" w:eastAsia="仿宋_GB2312" w:hint="eastAsia"/>
          <w:sz w:val="28"/>
          <w:szCs w:val="28"/>
        </w:rPr>
        <w:t>不当导致损坏的，连带追究负责人责任。</w:t>
      </w:r>
    </w:p>
    <w:p w14:paraId="477ECA0D" w14:textId="77777777" w:rsidR="0077566B" w:rsidRDefault="0077566B">
      <w:pPr>
        <w:spacing w:line="360" w:lineRule="auto"/>
        <w:ind w:firstLineChars="200" w:firstLine="560"/>
        <w:textAlignment w:val="center"/>
        <w:rPr>
          <w:rFonts w:ascii="仿宋_GB2312" w:eastAsia="仿宋_GB2312"/>
          <w:sz w:val="28"/>
          <w:szCs w:val="28"/>
        </w:rPr>
      </w:pPr>
    </w:p>
    <w:p w14:paraId="661A3D2C" w14:textId="77777777" w:rsidR="0077566B" w:rsidRDefault="00A876D8">
      <w:pPr>
        <w:spacing w:after="100" w:afterAutospacing="1" w:line="360" w:lineRule="auto"/>
        <w:jc w:val="center"/>
        <w:textAlignment w:val="center"/>
        <w:rPr>
          <w:rFonts w:ascii="仿宋_GB2312" w:eastAsia="仿宋_GB2312"/>
          <w:b/>
          <w:sz w:val="36"/>
          <w:szCs w:val="36"/>
        </w:rPr>
      </w:pPr>
      <w:r>
        <w:rPr>
          <w:rFonts w:ascii="仿宋_GB2312" w:eastAsia="仿宋_GB2312" w:hint="eastAsia"/>
          <w:b/>
          <w:sz w:val="36"/>
          <w:szCs w:val="36"/>
        </w:rPr>
        <w:br w:type="page"/>
      </w:r>
      <w:r>
        <w:rPr>
          <w:rFonts w:ascii="仿宋_GB2312" w:eastAsia="仿宋_GB2312" w:hint="eastAsia"/>
          <w:b/>
          <w:sz w:val="36"/>
          <w:szCs w:val="36"/>
        </w:rPr>
        <w:lastRenderedPageBreak/>
        <w:t>八、电气设备消防安全管理制度</w:t>
      </w:r>
    </w:p>
    <w:p w14:paraId="17A9A2C5"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一、所有电气设备的安装及线路敷设应符合电气安装规程的规定。</w:t>
      </w:r>
    </w:p>
    <w:p w14:paraId="61D6149D"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二、在增设大容量的电气设备时，应重新涉及线路，方可进行安装和使用，严禁私自在电气线路上增加容量，以防过载引起火灾。</w:t>
      </w:r>
    </w:p>
    <w:p w14:paraId="6CE1BBF3"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三、建筑内不允许采用铝芯导线，应采用铜芯导线，在夹层或闷顶内敷设线路时，应穿管敷设，并将接线盒封闭。</w:t>
      </w:r>
    </w:p>
    <w:p w14:paraId="2AF44F37" w14:textId="77777777" w:rsidR="0077566B" w:rsidRDefault="00A876D8">
      <w:pPr>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四、电气设备、移动电器、避雷装置和其他设备的接地装置应每年至少进行两次结缘及接地电阻的测试。</w:t>
      </w:r>
    </w:p>
    <w:p w14:paraId="798FC738" w14:textId="77777777" w:rsidR="0077566B" w:rsidRDefault="0077566B">
      <w:pPr>
        <w:tabs>
          <w:tab w:val="center" w:pos="4513"/>
        </w:tabs>
        <w:spacing w:line="360" w:lineRule="auto"/>
        <w:textAlignment w:val="center"/>
        <w:rPr>
          <w:rFonts w:ascii="仿宋_GB2312" w:eastAsia="仿宋_GB2312"/>
          <w:sz w:val="28"/>
          <w:szCs w:val="28"/>
        </w:rPr>
      </w:pPr>
    </w:p>
    <w:p w14:paraId="1BDAB22C" w14:textId="77777777" w:rsidR="0077566B" w:rsidRDefault="0077566B">
      <w:pPr>
        <w:tabs>
          <w:tab w:val="center" w:pos="4513"/>
        </w:tabs>
        <w:spacing w:line="360" w:lineRule="auto"/>
        <w:textAlignment w:val="center"/>
        <w:rPr>
          <w:rFonts w:ascii="仿宋_GB2312" w:eastAsia="仿宋_GB2312"/>
          <w:sz w:val="28"/>
          <w:szCs w:val="28"/>
        </w:rPr>
      </w:pPr>
    </w:p>
    <w:p w14:paraId="2FF1FB28" w14:textId="77777777" w:rsidR="0077566B" w:rsidRDefault="00A876D8">
      <w:pPr>
        <w:spacing w:after="100" w:afterAutospacing="1" w:line="360" w:lineRule="auto"/>
        <w:jc w:val="center"/>
        <w:textAlignment w:val="center"/>
        <w:rPr>
          <w:rFonts w:ascii="仿宋_GB2312" w:eastAsia="仿宋_GB2312"/>
          <w:b/>
          <w:sz w:val="36"/>
          <w:szCs w:val="36"/>
        </w:rPr>
      </w:pPr>
      <w:r>
        <w:rPr>
          <w:rFonts w:ascii="仿宋_GB2312" w:eastAsia="仿宋_GB2312" w:hint="eastAsia"/>
          <w:b/>
          <w:sz w:val="36"/>
          <w:szCs w:val="36"/>
        </w:rPr>
        <w:br w:type="page"/>
      </w:r>
      <w:r>
        <w:rPr>
          <w:rFonts w:ascii="仿宋_GB2312" w:eastAsia="仿宋_GB2312" w:hint="eastAsia"/>
          <w:b/>
          <w:sz w:val="36"/>
          <w:szCs w:val="36"/>
        </w:rPr>
        <w:lastRenderedPageBreak/>
        <w:t>九、消防安全教育、培训制度</w:t>
      </w:r>
    </w:p>
    <w:p w14:paraId="713CF7B5" w14:textId="77777777" w:rsidR="0077566B" w:rsidRDefault="00A876D8">
      <w:pPr>
        <w:spacing w:line="360" w:lineRule="auto"/>
        <w:textAlignment w:val="center"/>
        <w:rPr>
          <w:rFonts w:ascii="仿宋_GB2312" w:eastAsia="仿宋_GB2312"/>
          <w:sz w:val="28"/>
          <w:szCs w:val="28"/>
        </w:rPr>
      </w:pPr>
      <w:r>
        <w:rPr>
          <w:rFonts w:ascii="仿宋_GB2312" w:eastAsia="仿宋_GB2312" w:hint="eastAsia"/>
          <w:sz w:val="28"/>
          <w:szCs w:val="28"/>
        </w:rPr>
        <w:t>一、全体员工经常性开展教育培训。</w:t>
      </w:r>
    </w:p>
    <w:p w14:paraId="4AF7D436" w14:textId="77777777" w:rsidR="0077566B" w:rsidRDefault="00A876D8">
      <w:pPr>
        <w:spacing w:line="360" w:lineRule="auto"/>
        <w:textAlignment w:val="center"/>
        <w:rPr>
          <w:rFonts w:ascii="仿宋_GB2312" w:eastAsia="仿宋_GB2312"/>
          <w:sz w:val="28"/>
          <w:szCs w:val="28"/>
        </w:rPr>
      </w:pPr>
      <w:r>
        <w:rPr>
          <w:rFonts w:ascii="仿宋_GB2312" w:eastAsia="仿宋_GB2312" w:hint="eastAsia"/>
          <w:sz w:val="28"/>
          <w:szCs w:val="28"/>
        </w:rPr>
        <w:t>二、新上岗和进入新岗位的员工须进行上岗前的消防安全培训。</w:t>
      </w:r>
    </w:p>
    <w:p w14:paraId="20950664" w14:textId="77777777" w:rsidR="0077566B" w:rsidRDefault="00A876D8">
      <w:pPr>
        <w:spacing w:line="360" w:lineRule="auto"/>
        <w:textAlignment w:val="center"/>
        <w:rPr>
          <w:rFonts w:ascii="仿宋_GB2312" w:eastAsia="仿宋_GB2312"/>
          <w:sz w:val="28"/>
          <w:szCs w:val="28"/>
        </w:rPr>
      </w:pPr>
      <w:r>
        <w:rPr>
          <w:rFonts w:ascii="仿宋_GB2312" w:eastAsia="仿宋_GB2312" w:hint="eastAsia"/>
          <w:sz w:val="28"/>
          <w:szCs w:val="28"/>
        </w:rPr>
        <w:t>三、下列人员应接受消防安全专门培训。</w:t>
      </w:r>
    </w:p>
    <w:p w14:paraId="1022FDF4"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、单位的消防安全责任人、消防安全管理人；</w:t>
      </w:r>
    </w:p>
    <w:p w14:paraId="29752207"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、专、兼职消防管理人员；</w:t>
      </w:r>
    </w:p>
    <w:p w14:paraId="0DA73CB7"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、消防控制室的值班、操作人员；</w:t>
      </w:r>
    </w:p>
    <w:p w14:paraId="63D0E79C"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、其他依照规定应当接受消防安全专门培训的人员。</w:t>
      </w:r>
    </w:p>
    <w:p w14:paraId="60522F2D" w14:textId="77777777" w:rsidR="0077566B" w:rsidRDefault="00A876D8">
      <w:pPr>
        <w:spacing w:line="360" w:lineRule="auto"/>
        <w:textAlignment w:val="center"/>
        <w:rPr>
          <w:rFonts w:ascii="仿宋_GB2312" w:eastAsia="仿宋_GB2312"/>
          <w:sz w:val="28"/>
          <w:szCs w:val="28"/>
        </w:rPr>
      </w:pPr>
      <w:r>
        <w:rPr>
          <w:rFonts w:ascii="仿宋_GB2312" w:eastAsia="仿宋_GB2312" w:hint="eastAsia"/>
          <w:sz w:val="28"/>
          <w:szCs w:val="28"/>
        </w:rPr>
        <w:t>四、培训内容：</w:t>
      </w:r>
    </w:p>
    <w:p w14:paraId="4BE8B394"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、有关消防法规、消防安全制度和保障消防安全的操作规程；</w:t>
      </w:r>
    </w:p>
    <w:p w14:paraId="393E13A0"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、各部门、各岗位的火灾</w:t>
      </w:r>
      <w:r>
        <w:rPr>
          <w:rFonts w:ascii="仿宋_GB2312" w:eastAsia="仿宋_GB2312" w:hint="eastAsia"/>
          <w:sz w:val="28"/>
          <w:szCs w:val="28"/>
        </w:rPr>
        <w:t>危险性和防火措施；</w:t>
      </w:r>
    </w:p>
    <w:p w14:paraId="1D83B951"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、有关消防设施的性能、灭火器材的使用方法；</w:t>
      </w:r>
    </w:p>
    <w:p w14:paraId="61692A3F"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、报火警、扑救初起火灾以及自救逃生的知识和技能；</w:t>
      </w:r>
    </w:p>
    <w:p w14:paraId="1A869A37"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、组织、引导在场宾客疏散的知识和技能。</w:t>
      </w:r>
    </w:p>
    <w:p w14:paraId="38D6F5F7" w14:textId="77777777" w:rsidR="0077566B" w:rsidRDefault="00A876D8">
      <w:pPr>
        <w:spacing w:line="360" w:lineRule="auto"/>
        <w:textAlignment w:val="center"/>
        <w:rPr>
          <w:rFonts w:ascii="仿宋_GB2312" w:eastAsia="仿宋_GB2312"/>
          <w:sz w:val="28"/>
          <w:szCs w:val="28"/>
        </w:rPr>
      </w:pPr>
      <w:r>
        <w:rPr>
          <w:rFonts w:ascii="仿宋_GB2312" w:eastAsia="仿宋_GB2312" w:hint="eastAsia"/>
          <w:sz w:val="28"/>
          <w:szCs w:val="28"/>
        </w:rPr>
        <w:t>五、消防监控室值班操作员应进行专业培训，考试合格持证上岗。</w:t>
      </w:r>
    </w:p>
    <w:p w14:paraId="29A6D13C" w14:textId="77777777" w:rsidR="0077566B" w:rsidRDefault="00A876D8">
      <w:pPr>
        <w:spacing w:line="360" w:lineRule="auto"/>
        <w:textAlignment w:val="center"/>
        <w:rPr>
          <w:rFonts w:ascii="仿宋_GB2312" w:eastAsia="仿宋_GB2312"/>
          <w:sz w:val="28"/>
          <w:szCs w:val="28"/>
        </w:rPr>
      </w:pPr>
      <w:r>
        <w:rPr>
          <w:rFonts w:ascii="仿宋_GB2312" w:eastAsia="仿宋_GB2312" w:hint="eastAsia"/>
          <w:sz w:val="28"/>
          <w:szCs w:val="28"/>
        </w:rPr>
        <w:t>六、培训方式：</w:t>
      </w:r>
    </w:p>
    <w:p w14:paraId="7FB5AFBA"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、由单位兼职消防辅导员组织召集对全体员工的培训；</w:t>
      </w:r>
    </w:p>
    <w:p w14:paraId="782376F7"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、邀请消防部门专业人员授课；</w:t>
      </w:r>
    </w:p>
    <w:p w14:paraId="0397E070"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、结合本年度消防演练，组织培训；</w:t>
      </w:r>
    </w:p>
    <w:p w14:paraId="7489E228"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、通过制作墙报、宣传栏、贴图画等方式进行消防安全教育。</w:t>
      </w:r>
    </w:p>
    <w:p w14:paraId="68B5FE95" w14:textId="77777777" w:rsidR="0077566B" w:rsidRDefault="00A876D8">
      <w:pPr>
        <w:spacing w:line="360" w:lineRule="auto"/>
        <w:jc w:val="left"/>
        <w:textAlignment w:val="center"/>
        <w:rPr>
          <w:rFonts w:ascii="仿宋_GB2312" w:eastAsia="仿宋_GB2312"/>
          <w:sz w:val="28"/>
          <w:szCs w:val="28"/>
        </w:rPr>
      </w:pPr>
      <w:r>
        <w:rPr>
          <w:rFonts w:ascii="仿宋_GB2312" w:eastAsia="仿宋_GB2312" w:hint="eastAsia"/>
          <w:sz w:val="28"/>
          <w:szCs w:val="28"/>
        </w:rPr>
        <w:t>七、根据不同部门的实施情况和工作需要，对其员工进行有针对性的培训。</w:t>
      </w:r>
    </w:p>
    <w:p w14:paraId="28F48341" w14:textId="77777777" w:rsidR="0077566B" w:rsidRDefault="00A876D8">
      <w:pPr>
        <w:spacing w:line="360" w:lineRule="auto"/>
        <w:ind w:firstLineChars="200" w:firstLine="560"/>
        <w:jc w:val="center"/>
        <w:textAlignment w:val="center"/>
        <w:rPr>
          <w:rFonts w:ascii="仿宋_GB2312" w:eastAsia="仿宋_GB2312"/>
          <w:b/>
          <w:sz w:val="36"/>
          <w:szCs w:val="36"/>
        </w:rPr>
      </w:pPr>
      <w:r>
        <w:rPr>
          <w:rFonts w:ascii="仿宋_GB2312" w:eastAsia="仿宋_GB2312" w:hint="eastAsia"/>
          <w:sz w:val="28"/>
          <w:szCs w:val="28"/>
        </w:rPr>
        <w:br w:type="page"/>
      </w:r>
      <w:r>
        <w:rPr>
          <w:rFonts w:ascii="仿宋_GB2312" w:eastAsia="仿宋_GB2312" w:hint="eastAsia"/>
          <w:b/>
          <w:bCs/>
          <w:sz w:val="36"/>
          <w:szCs w:val="36"/>
        </w:rPr>
        <w:lastRenderedPageBreak/>
        <w:t>十、消防安全责任制度</w:t>
      </w:r>
    </w:p>
    <w:p w14:paraId="475C2862"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、为切实加强消防安全管理工作，预防火灾和减少火灾危害，保护广大职工人身、财产和公共财产安全，保障施工生产、职工生活的顺利进行，根据《中华人民共和国消防法》结合</w:t>
      </w:r>
      <w:proofErr w:type="gramStart"/>
      <w:r>
        <w:rPr>
          <w:rFonts w:ascii="仿宋_GB2312" w:eastAsia="仿宋_GB2312" w:hint="eastAsia"/>
          <w:sz w:val="28"/>
          <w:szCs w:val="28"/>
        </w:rPr>
        <w:t>我项目</w:t>
      </w:r>
      <w:proofErr w:type="gramEnd"/>
      <w:r>
        <w:rPr>
          <w:rFonts w:ascii="仿宋_GB2312" w:eastAsia="仿宋_GB2312" w:hint="eastAsia"/>
          <w:sz w:val="28"/>
          <w:szCs w:val="28"/>
        </w:rPr>
        <w:t>工程实际，制定本制度。</w:t>
      </w:r>
    </w:p>
    <w:p w14:paraId="3586144A"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、消防工作贯彻</w:t>
      </w:r>
      <w:r>
        <w:rPr>
          <w:rFonts w:ascii="仿宋_GB2312" w:eastAsia="仿宋_GB2312" w:hint="eastAsia"/>
          <w:sz w:val="28"/>
          <w:szCs w:val="28"/>
        </w:rPr>
        <w:t>"</w:t>
      </w:r>
      <w:r>
        <w:rPr>
          <w:rFonts w:ascii="仿宋_GB2312" w:eastAsia="仿宋_GB2312" w:hint="eastAsia"/>
          <w:sz w:val="28"/>
          <w:szCs w:val="28"/>
        </w:rPr>
        <w:t>预防为主，防消结合</w:t>
      </w:r>
      <w:r>
        <w:rPr>
          <w:rFonts w:ascii="仿宋_GB2312" w:eastAsia="仿宋_GB2312" w:hint="eastAsia"/>
          <w:sz w:val="28"/>
          <w:szCs w:val="28"/>
        </w:rPr>
        <w:t>"</w:t>
      </w:r>
      <w:r>
        <w:rPr>
          <w:rFonts w:ascii="仿宋_GB2312" w:eastAsia="仿宋_GB2312" w:hint="eastAsia"/>
          <w:sz w:val="28"/>
          <w:szCs w:val="28"/>
        </w:rPr>
        <w:t>的方针，将消防安全工作作为安全生产管理体系的重要部分。</w:t>
      </w:r>
    </w:p>
    <w:p w14:paraId="73C528CE"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、消防工作坚持</w:t>
      </w:r>
      <w:r>
        <w:rPr>
          <w:rFonts w:ascii="仿宋_GB2312" w:eastAsia="仿宋_GB2312" w:hint="eastAsia"/>
          <w:sz w:val="28"/>
          <w:szCs w:val="28"/>
        </w:rPr>
        <w:t>"</w:t>
      </w:r>
      <w:r>
        <w:rPr>
          <w:rFonts w:ascii="仿宋_GB2312" w:eastAsia="仿宋_GB2312" w:hint="eastAsia"/>
          <w:sz w:val="28"/>
          <w:szCs w:val="28"/>
        </w:rPr>
        <w:t>谁主管，谁负责</w:t>
      </w:r>
      <w:r>
        <w:rPr>
          <w:rFonts w:ascii="仿宋_GB2312" w:eastAsia="仿宋_GB2312" w:hint="eastAsia"/>
          <w:sz w:val="28"/>
          <w:szCs w:val="28"/>
        </w:rPr>
        <w:t>"</w:t>
      </w:r>
      <w:r>
        <w:rPr>
          <w:rFonts w:ascii="仿宋_GB2312" w:eastAsia="仿宋_GB2312" w:hint="eastAsia"/>
          <w:sz w:val="28"/>
          <w:szCs w:val="28"/>
        </w:rPr>
        <w:t>的原则，实行项目领导的逐级防火责任制，项目经理为防火安全责任人，并成立以项目经理为组长的防护领导小组。</w:t>
      </w:r>
    </w:p>
    <w:p w14:paraId="6DBB6370"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、具有易发火灾危险性的场所禁止使用明火。确需动用明火时，必须采取严密的防火措施，切实保证安全。</w:t>
      </w:r>
    </w:p>
    <w:p w14:paraId="48E2C296"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加强用电、用气管理。电器产品、燃气用具的安装、使用和线路、管道的设计、敷设，必须选用质量符合国家或行业标准的产品，必须符合国家有关消防安全技术规定，必须指定具备相应资质的单位施工。出现用电、用气故障要及时向有关部门报修。进行电焊、气焊等具有火灾危险作业的人员，必须持证上岗</w:t>
      </w:r>
      <w:r>
        <w:rPr>
          <w:rFonts w:ascii="仿宋_GB2312" w:eastAsia="仿宋_GB2312" w:hint="eastAsia"/>
          <w:sz w:val="28"/>
          <w:szCs w:val="28"/>
        </w:rPr>
        <w:t>，并严格遵守消防安全操作规程。</w:t>
      </w:r>
    </w:p>
    <w:p w14:paraId="3E4FDAEB"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6</w:t>
      </w:r>
      <w:r>
        <w:rPr>
          <w:rFonts w:ascii="仿宋_GB2312" w:eastAsia="仿宋_GB2312" w:hint="eastAsia"/>
          <w:sz w:val="28"/>
          <w:szCs w:val="28"/>
        </w:rPr>
        <w:t>、防火领导小组职责：</w:t>
      </w:r>
    </w:p>
    <w:p w14:paraId="188E4ED4"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（一）认真贯彻执行《中华人民共和国消防法》，制定消防安全管理制度和安全工作规划，确定消防安全重点；</w:t>
      </w:r>
    </w:p>
    <w:p w14:paraId="2672CC3F"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（二）实行防火安全责任制；</w:t>
      </w:r>
    </w:p>
    <w:p w14:paraId="1D124D54"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（三）根据防火安全工作的特点，制定消防安全宣传、教育、培训计划；</w:t>
      </w:r>
    </w:p>
    <w:p w14:paraId="622D4B15"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（四）组织防火安全检查，就改进和加强消防安全工作提出意见；</w:t>
      </w:r>
    </w:p>
    <w:p w14:paraId="7EA64DF9"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lastRenderedPageBreak/>
        <w:t>（五）依照有关规定，对发生的火灾事故提出处理意见。</w:t>
      </w:r>
    </w:p>
    <w:p w14:paraId="4D0A587F"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（六）对本项目配置的消防设施和器材、设置消防安全标志，应指定专人负责，保养和维修，保证消防设施和器材及消防标志完好、有效；</w:t>
      </w:r>
    </w:p>
    <w:p w14:paraId="20F1D089"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（七）经常进行防火安全检查</w:t>
      </w:r>
      <w:r>
        <w:rPr>
          <w:rFonts w:ascii="仿宋_GB2312" w:eastAsia="仿宋_GB2312" w:hint="eastAsia"/>
          <w:sz w:val="28"/>
          <w:szCs w:val="28"/>
        </w:rPr>
        <w:t>，及时消除火灾隐患；</w:t>
      </w:r>
    </w:p>
    <w:p w14:paraId="77D9EDC9"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（八）发生火灾及时报警并组织扑救，协助疏散人员、物品，保护火灾现场；</w:t>
      </w:r>
    </w:p>
    <w:p w14:paraId="7E8425F0"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（九）协助有关部门查明火灾事故的原因，认真做好善后工作。</w:t>
      </w:r>
    </w:p>
    <w:p w14:paraId="2EB05403"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7</w:t>
      </w:r>
      <w:r>
        <w:rPr>
          <w:rFonts w:ascii="仿宋_GB2312" w:eastAsia="仿宋_GB2312" w:hint="eastAsia"/>
          <w:sz w:val="28"/>
          <w:szCs w:val="28"/>
        </w:rPr>
        <w:t>、任何人发现火灾，都应立即拨打</w:t>
      </w:r>
      <w:r>
        <w:rPr>
          <w:rFonts w:ascii="仿宋_GB2312" w:eastAsia="仿宋_GB2312" w:hint="eastAsia"/>
          <w:sz w:val="28"/>
          <w:szCs w:val="28"/>
        </w:rPr>
        <w:t>119</w:t>
      </w:r>
      <w:r>
        <w:rPr>
          <w:rFonts w:ascii="仿宋_GB2312" w:eastAsia="仿宋_GB2312" w:hint="eastAsia"/>
          <w:sz w:val="28"/>
          <w:szCs w:val="28"/>
        </w:rPr>
        <w:t>火警电话。任何部门、个人必须为报警提供便利，不得阻拦报警。严禁谎报火警。</w:t>
      </w:r>
    </w:p>
    <w:p w14:paraId="3D93B941"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8</w:t>
      </w:r>
      <w:r>
        <w:rPr>
          <w:rFonts w:ascii="仿宋_GB2312" w:eastAsia="仿宋_GB2312" w:hint="eastAsia"/>
          <w:sz w:val="28"/>
          <w:szCs w:val="28"/>
        </w:rPr>
        <w:t>、消防设施、器材的配备、使用、更换，必须符合防火部位物品的性质，必须符合消防安全技术规范的要求。</w:t>
      </w:r>
    </w:p>
    <w:p w14:paraId="6736B4FF"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9</w:t>
      </w:r>
      <w:r>
        <w:rPr>
          <w:rFonts w:ascii="仿宋_GB2312" w:eastAsia="仿宋_GB2312" w:hint="eastAsia"/>
          <w:sz w:val="28"/>
          <w:szCs w:val="28"/>
        </w:rPr>
        <w:t>、消防器材应置于通风、干燥、便于取用的位置，并设有明显的指示标志。</w:t>
      </w:r>
    </w:p>
    <w:p w14:paraId="38CA984B"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10</w:t>
      </w:r>
      <w:r>
        <w:rPr>
          <w:rFonts w:ascii="仿宋_GB2312" w:eastAsia="仿宋_GB2312" w:hint="eastAsia"/>
          <w:sz w:val="28"/>
          <w:szCs w:val="28"/>
        </w:rPr>
        <w:t>、消防器材要定期保养、检修、更换；要建立、健全消防设施、器材档案，及时记录消</w:t>
      </w:r>
      <w:r>
        <w:rPr>
          <w:rFonts w:ascii="仿宋_GB2312" w:eastAsia="仿宋_GB2312" w:hint="eastAsia"/>
          <w:sz w:val="28"/>
          <w:szCs w:val="28"/>
        </w:rPr>
        <w:t>防设施、器材的配备、使用、更换、检修等情况。</w:t>
      </w:r>
    </w:p>
    <w:p w14:paraId="4F41402C"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11</w:t>
      </w:r>
      <w:r>
        <w:rPr>
          <w:rFonts w:ascii="仿宋_GB2312" w:eastAsia="仿宋_GB2312" w:hint="eastAsia"/>
          <w:sz w:val="28"/>
          <w:szCs w:val="28"/>
        </w:rPr>
        <w:t>、任何部门和个人不得损坏或擅自移动、拆卸、挪用消防设施、消防器材和消防标志，不得埋压、圈占消防水源，不准占用防火间距，堵塞消防通道。特殊情况须报经防火安全办公室批准后方可变动。</w:t>
      </w:r>
    </w:p>
    <w:p w14:paraId="1547CA67"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12</w:t>
      </w:r>
      <w:r>
        <w:rPr>
          <w:rFonts w:ascii="仿宋_GB2312" w:eastAsia="仿宋_GB2312" w:hint="eastAsia"/>
          <w:sz w:val="28"/>
          <w:szCs w:val="28"/>
        </w:rPr>
        <w:t>、违反消防安全规定，有下列问题之一的单位或个人，视情节轻重、造成的后果及应承担的责任，给予相应的处分、处罚。</w:t>
      </w:r>
    </w:p>
    <w:p w14:paraId="7E2C92E7"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（一）施工人员不按防火设计要求进行施工，引发火险、火灾的；</w:t>
      </w:r>
    </w:p>
    <w:p w14:paraId="0F0C9EAF"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（二）防火工作负责人不认真履行职责，未落实有关规章制度，教育管理不力，未及时整改火险隐患，致使发生火险、火灾的</w:t>
      </w:r>
      <w:r>
        <w:rPr>
          <w:rFonts w:ascii="仿宋_GB2312" w:eastAsia="仿宋_GB2312" w:hint="eastAsia"/>
          <w:sz w:val="28"/>
          <w:szCs w:val="28"/>
        </w:rPr>
        <w:t>；</w:t>
      </w:r>
    </w:p>
    <w:p w14:paraId="72304F4D"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lastRenderedPageBreak/>
        <w:t>（三）值班人员失职或擅离职守，责任区发生火险、火灾的；</w:t>
      </w:r>
    </w:p>
    <w:p w14:paraId="425F31DC"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（四）违反消防安全制度和有关操作规程，引发火灾的；</w:t>
      </w:r>
    </w:p>
    <w:p w14:paraId="5908AC8C"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（五）损坏或擅自动用、消防设施、消防器材的；</w:t>
      </w:r>
    </w:p>
    <w:p w14:paraId="3CD058B7"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（六）其他违反消防安全管理规定导致火灾事故者。</w:t>
      </w:r>
    </w:p>
    <w:p w14:paraId="1FE846DD" w14:textId="77777777" w:rsidR="0077566B" w:rsidRDefault="00A876D8">
      <w:pPr>
        <w:spacing w:line="360" w:lineRule="auto"/>
        <w:ind w:firstLineChars="300" w:firstLine="840"/>
        <w:textAlignment w:val="center"/>
        <w:rPr>
          <w:rFonts w:ascii="仿宋_GB2312" w:eastAsia="仿宋_GB2312"/>
          <w:sz w:val="28"/>
          <w:szCs w:val="28"/>
        </w:rPr>
      </w:pPr>
      <w:r>
        <w:rPr>
          <w:rFonts w:ascii="仿宋_GB2312" w:eastAsia="仿宋_GB2312" w:hint="eastAsia"/>
          <w:sz w:val="28"/>
          <w:szCs w:val="28"/>
        </w:rPr>
        <w:t>13</w:t>
      </w:r>
      <w:r>
        <w:rPr>
          <w:rFonts w:ascii="仿宋_GB2312" w:eastAsia="仿宋_GB2312" w:hint="eastAsia"/>
          <w:sz w:val="28"/>
          <w:szCs w:val="28"/>
        </w:rPr>
        <w:t>、违反《中华人民共和国消防法》、《中华人民共和国治安管理处罚条例》有关条款者，追究直接责任人和单位负责人相应的法律责任。</w:t>
      </w:r>
    </w:p>
    <w:p w14:paraId="2CF352B8" w14:textId="77777777" w:rsidR="0077566B" w:rsidRDefault="00A876D8">
      <w:pPr>
        <w:widowControl/>
        <w:snapToGrid w:val="0"/>
        <w:spacing w:after="100" w:afterAutospacing="1" w:line="360" w:lineRule="auto"/>
        <w:jc w:val="center"/>
        <w:textAlignment w:val="center"/>
        <w:rPr>
          <w:rFonts w:ascii="仿宋_GB2312" w:eastAsia="仿宋_GB2312"/>
          <w:b/>
          <w:kern w:val="0"/>
          <w:sz w:val="44"/>
          <w:szCs w:val="44"/>
        </w:rPr>
      </w:pPr>
      <w:r>
        <w:rPr>
          <w:rFonts w:ascii="仿宋_GB2312" w:eastAsia="仿宋_GB2312" w:hint="eastAsia"/>
          <w:b/>
          <w:kern w:val="0"/>
          <w:sz w:val="44"/>
          <w:szCs w:val="44"/>
        </w:rPr>
        <w:br w:type="page"/>
      </w:r>
      <w:r>
        <w:rPr>
          <w:rFonts w:ascii="仿宋_GB2312" w:eastAsia="仿宋_GB2312" w:hint="eastAsia"/>
          <w:b/>
          <w:kern w:val="0"/>
          <w:sz w:val="44"/>
          <w:szCs w:val="44"/>
        </w:rPr>
        <w:lastRenderedPageBreak/>
        <w:t>第三章</w:t>
      </w:r>
      <w:r>
        <w:rPr>
          <w:rFonts w:ascii="仿宋_GB2312" w:eastAsia="仿宋_GB2312" w:hint="eastAsia"/>
          <w:b/>
          <w:kern w:val="0"/>
          <w:sz w:val="44"/>
          <w:szCs w:val="44"/>
        </w:rPr>
        <w:t xml:space="preserve">  </w:t>
      </w:r>
      <w:r>
        <w:rPr>
          <w:rFonts w:ascii="仿宋_GB2312" w:eastAsia="仿宋_GB2312" w:hint="eastAsia"/>
          <w:b/>
          <w:kern w:val="0"/>
          <w:sz w:val="44"/>
          <w:szCs w:val="44"/>
        </w:rPr>
        <w:t>灭火和应急疏散预案</w:t>
      </w:r>
    </w:p>
    <w:p w14:paraId="0DB92CCC"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为加强</w:t>
      </w:r>
      <w:proofErr w:type="gramStart"/>
      <w:r>
        <w:rPr>
          <w:rFonts w:ascii="仿宋_GB2312" w:eastAsia="仿宋_GB2312" w:hint="eastAsia"/>
          <w:kern w:val="0"/>
          <w:sz w:val="28"/>
          <w:szCs w:val="28"/>
        </w:rPr>
        <w:t>场所消防</w:t>
      </w:r>
      <w:proofErr w:type="gramEnd"/>
      <w:r>
        <w:rPr>
          <w:rFonts w:ascii="仿宋_GB2312" w:eastAsia="仿宋_GB2312" w:hint="eastAsia"/>
          <w:kern w:val="0"/>
          <w:sz w:val="28"/>
          <w:szCs w:val="28"/>
        </w:rPr>
        <w:t>安全工作，提高员工对突发火灾事故的快速反应能力及处置能力，维护广大顾客及我场所的人身、财产和公共财产安全。根据《中华人民共和国消防法》、《机关、团体、企业、事业单位消防安全管理规定》（公安部</w:t>
      </w:r>
      <w:r>
        <w:rPr>
          <w:rFonts w:ascii="仿宋_GB2312" w:eastAsia="仿宋_GB2312" w:hint="eastAsia"/>
          <w:kern w:val="0"/>
          <w:sz w:val="28"/>
          <w:szCs w:val="28"/>
        </w:rPr>
        <w:t>61</w:t>
      </w:r>
      <w:r>
        <w:rPr>
          <w:rFonts w:ascii="仿宋_GB2312" w:eastAsia="仿宋_GB2312" w:hint="eastAsia"/>
          <w:kern w:val="0"/>
          <w:sz w:val="28"/>
          <w:szCs w:val="28"/>
        </w:rPr>
        <w:t>号令），结合本单位实际，特制定本预案：</w:t>
      </w:r>
    </w:p>
    <w:p w14:paraId="13F83A52" w14:textId="77777777" w:rsidR="0077566B" w:rsidRDefault="00A876D8">
      <w:pPr>
        <w:widowControl/>
        <w:snapToGrid w:val="0"/>
        <w:spacing w:line="360" w:lineRule="auto"/>
        <w:ind w:firstLineChars="196" w:firstLine="549"/>
        <w:textAlignment w:val="center"/>
        <w:rPr>
          <w:rFonts w:ascii="仿宋_GB2312" w:eastAsia="仿宋_GB2312"/>
          <w:b/>
          <w:bCs/>
          <w:kern w:val="0"/>
          <w:sz w:val="28"/>
          <w:szCs w:val="28"/>
        </w:rPr>
      </w:pPr>
      <w:r>
        <w:rPr>
          <w:rFonts w:ascii="仿宋_GB2312" w:eastAsia="仿宋_GB2312" w:hint="eastAsia"/>
          <w:b/>
          <w:bCs/>
          <w:kern w:val="0"/>
          <w:sz w:val="28"/>
          <w:szCs w:val="28"/>
        </w:rPr>
        <w:t>一、指导思想</w:t>
      </w:r>
    </w:p>
    <w:p w14:paraId="34E215B6" w14:textId="77777777" w:rsidR="0077566B" w:rsidRDefault="00A876D8">
      <w:pPr>
        <w:widowControl/>
        <w:snapToGrid w:val="0"/>
        <w:spacing w:line="360" w:lineRule="auto"/>
        <w:ind w:firstLineChars="196" w:firstLine="549"/>
        <w:textAlignment w:val="center"/>
        <w:rPr>
          <w:rFonts w:ascii="仿宋_GB2312" w:eastAsia="仿宋_GB2312"/>
          <w:kern w:val="0"/>
          <w:sz w:val="28"/>
          <w:szCs w:val="28"/>
        </w:rPr>
      </w:pPr>
      <w:r>
        <w:rPr>
          <w:rFonts w:ascii="仿宋_GB2312" w:eastAsia="仿宋_GB2312" w:hint="eastAsia"/>
          <w:kern w:val="0"/>
          <w:sz w:val="28"/>
          <w:szCs w:val="28"/>
        </w:rPr>
        <w:t>严格执行消防工作“安全第一，预防为主”和“谁主管、谁负责”的原则，充分调动每个员工的工作积极性，主动参与消防工作。发生紧急情况时，每个员工都能处事不惊，有条不紊地开展报警、灭火和疏散等工作，各负其责、各尽其职，最大限度地控制火灾、疏散人员，全力保障人员及财产安全。</w:t>
      </w:r>
    </w:p>
    <w:p w14:paraId="6067AA40" w14:textId="77777777" w:rsidR="0077566B" w:rsidRDefault="00A876D8">
      <w:pPr>
        <w:widowControl/>
        <w:snapToGrid w:val="0"/>
        <w:spacing w:line="360" w:lineRule="auto"/>
        <w:ind w:firstLineChars="196" w:firstLine="549"/>
        <w:textAlignment w:val="center"/>
        <w:rPr>
          <w:rFonts w:ascii="仿宋_GB2312" w:eastAsia="仿宋_GB2312"/>
          <w:b/>
          <w:bCs/>
          <w:kern w:val="0"/>
          <w:sz w:val="28"/>
          <w:szCs w:val="28"/>
        </w:rPr>
      </w:pPr>
      <w:r>
        <w:rPr>
          <w:rFonts w:ascii="仿宋_GB2312" w:eastAsia="仿宋_GB2312" w:hint="eastAsia"/>
          <w:b/>
          <w:bCs/>
          <w:kern w:val="0"/>
          <w:sz w:val="28"/>
          <w:szCs w:val="28"/>
        </w:rPr>
        <w:t>二、分工及主要职责</w:t>
      </w:r>
    </w:p>
    <w:p w14:paraId="03FB4FDE" w14:textId="77777777" w:rsidR="0077566B" w:rsidRDefault="00A876D8">
      <w:pPr>
        <w:widowControl/>
        <w:snapToGrid w:val="0"/>
        <w:spacing w:line="360" w:lineRule="auto"/>
        <w:ind w:firstLineChars="196" w:firstLine="549"/>
        <w:textAlignment w:val="center"/>
        <w:rPr>
          <w:rFonts w:ascii="仿宋_GB2312" w:eastAsia="仿宋_GB2312"/>
          <w:kern w:val="0"/>
          <w:sz w:val="28"/>
          <w:szCs w:val="28"/>
        </w:rPr>
      </w:pPr>
      <w:r>
        <w:rPr>
          <w:rFonts w:ascii="仿宋_GB2312" w:eastAsia="仿宋_GB2312" w:hint="eastAsia"/>
          <w:sz w:val="28"/>
          <w:szCs w:val="28"/>
        </w:rPr>
        <w:t>员工按照分工负责灭火、通讯、疏散、救护等工作。</w:t>
      </w:r>
    </w:p>
    <w:p w14:paraId="5B33995D" w14:textId="77777777" w:rsidR="0077566B" w:rsidRDefault="00A876D8">
      <w:pPr>
        <w:widowControl/>
        <w:snapToGrid w:val="0"/>
        <w:spacing w:line="360" w:lineRule="auto"/>
        <w:ind w:firstLineChars="196" w:firstLine="549"/>
        <w:textAlignment w:val="center"/>
        <w:rPr>
          <w:rFonts w:ascii="仿宋_GB2312" w:eastAsia="仿宋_GB2312"/>
          <w:kern w:val="0"/>
          <w:sz w:val="28"/>
          <w:szCs w:val="28"/>
        </w:rPr>
      </w:pPr>
      <w:r>
        <w:rPr>
          <w:rFonts w:ascii="仿宋_GB2312" w:eastAsia="仿宋_GB2312" w:hint="eastAsia"/>
          <w:kern w:val="0"/>
          <w:sz w:val="28"/>
          <w:szCs w:val="28"/>
        </w:rPr>
        <w:t>各项工作主要职责：</w:t>
      </w:r>
    </w:p>
    <w:p w14:paraId="658F7AF2" w14:textId="77777777" w:rsidR="0077566B" w:rsidRDefault="00A876D8">
      <w:pPr>
        <w:widowControl/>
        <w:snapToGrid w:val="0"/>
        <w:spacing w:line="360" w:lineRule="auto"/>
        <w:ind w:firstLineChars="200" w:firstLine="560"/>
        <w:jc w:val="left"/>
        <w:textAlignment w:val="center"/>
        <w:rPr>
          <w:rFonts w:ascii="仿宋_GB2312" w:eastAsia="仿宋_GB2312"/>
          <w:kern w:val="0"/>
          <w:sz w:val="28"/>
          <w:szCs w:val="28"/>
        </w:rPr>
      </w:pPr>
      <w:r>
        <w:rPr>
          <w:rFonts w:ascii="仿宋_GB2312" w:eastAsia="仿宋_GB2312" w:hint="eastAsia"/>
          <w:kern w:val="0"/>
          <w:sz w:val="28"/>
          <w:szCs w:val="28"/>
        </w:rPr>
        <w:t>①灭火行动人员：根据火场情况，熟练应用各类灭火器材和工具，正确实施灭火工作。</w:t>
      </w:r>
    </w:p>
    <w:p w14:paraId="4C6C80E9" w14:textId="77777777" w:rsidR="0077566B" w:rsidRDefault="00A876D8">
      <w:pPr>
        <w:widowControl/>
        <w:snapToGrid w:val="0"/>
        <w:spacing w:line="360" w:lineRule="auto"/>
        <w:ind w:firstLineChars="200" w:firstLine="560"/>
        <w:jc w:val="left"/>
        <w:textAlignment w:val="center"/>
        <w:rPr>
          <w:rFonts w:ascii="仿宋_GB2312" w:eastAsia="仿宋_GB2312"/>
          <w:kern w:val="0"/>
          <w:sz w:val="28"/>
          <w:szCs w:val="28"/>
        </w:rPr>
      </w:pPr>
      <w:r>
        <w:rPr>
          <w:rFonts w:ascii="仿宋_GB2312" w:eastAsia="仿宋_GB2312" w:hint="eastAsia"/>
          <w:kern w:val="0"/>
          <w:sz w:val="28"/>
          <w:szCs w:val="28"/>
        </w:rPr>
        <w:t>②</w:t>
      </w:r>
      <w:proofErr w:type="gramStart"/>
      <w:r>
        <w:rPr>
          <w:rFonts w:ascii="仿宋_GB2312" w:eastAsia="仿宋_GB2312" w:hint="eastAsia"/>
          <w:kern w:val="0"/>
          <w:sz w:val="28"/>
          <w:szCs w:val="28"/>
        </w:rPr>
        <w:t>通讯联络</w:t>
      </w:r>
      <w:proofErr w:type="gramEnd"/>
      <w:r>
        <w:rPr>
          <w:rFonts w:ascii="仿宋_GB2312" w:eastAsia="仿宋_GB2312" w:hint="eastAsia"/>
          <w:kern w:val="0"/>
          <w:sz w:val="28"/>
          <w:szCs w:val="28"/>
        </w:rPr>
        <w:t>人员：及时实施报警和接警处置程序细则，迅速报告“</w:t>
      </w:r>
      <w:r>
        <w:rPr>
          <w:rFonts w:ascii="仿宋_GB2312" w:eastAsia="仿宋_GB2312" w:hint="eastAsia"/>
          <w:kern w:val="0"/>
          <w:sz w:val="28"/>
          <w:szCs w:val="28"/>
        </w:rPr>
        <w:t>119</w:t>
      </w:r>
      <w:r>
        <w:rPr>
          <w:rFonts w:ascii="仿宋_GB2312" w:eastAsia="仿宋_GB2312" w:hint="eastAsia"/>
          <w:kern w:val="0"/>
          <w:sz w:val="28"/>
          <w:szCs w:val="28"/>
        </w:rPr>
        <w:t>”接警中心，准确</w:t>
      </w:r>
      <w:r>
        <w:rPr>
          <w:rFonts w:ascii="仿宋_GB2312" w:eastAsia="仿宋_GB2312" w:hint="eastAsia"/>
          <w:kern w:val="0"/>
          <w:sz w:val="28"/>
          <w:szCs w:val="28"/>
        </w:rPr>
        <w:t>反映情况，并派人接车。</w:t>
      </w:r>
      <w:r>
        <w:rPr>
          <w:rFonts w:ascii="仿宋_GB2312" w:eastAsia="仿宋_GB2312" w:hint="eastAsia"/>
          <w:bCs/>
          <w:kern w:val="0"/>
          <w:sz w:val="28"/>
          <w:szCs w:val="28"/>
        </w:rPr>
        <w:t>告知场所内顾客火灾信息；进行</w:t>
      </w:r>
      <w:proofErr w:type="gramStart"/>
      <w:r>
        <w:rPr>
          <w:rFonts w:ascii="仿宋_GB2312" w:eastAsia="仿宋_GB2312" w:hint="eastAsia"/>
          <w:bCs/>
          <w:kern w:val="0"/>
          <w:sz w:val="28"/>
          <w:szCs w:val="28"/>
        </w:rPr>
        <w:lastRenderedPageBreak/>
        <w:t>通讯联络</w:t>
      </w:r>
      <w:proofErr w:type="gramEnd"/>
      <w:r>
        <w:rPr>
          <w:rFonts w:ascii="仿宋_GB2312" w:eastAsia="仿宋_GB2312" w:hint="eastAsia"/>
          <w:bCs/>
          <w:kern w:val="0"/>
          <w:sz w:val="28"/>
          <w:szCs w:val="28"/>
        </w:rPr>
        <w:t>并及时反馈信息，传达上级命令，了解火场的信息，上传下达，保证通讯顺畅有序。</w:t>
      </w:r>
    </w:p>
    <w:p w14:paraId="799A532B" w14:textId="77777777" w:rsidR="0077566B" w:rsidRDefault="00A876D8">
      <w:pPr>
        <w:widowControl/>
        <w:snapToGrid w:val="0"/>
        <w:spacing w:line="360" w:lineRule="auto"/>
        <w:ind w:firstLineChars="200" w:firstLine="560"/>
        <w:jc w:val="left"/>
        <w:textAlignment w:val="center"/>
        <w:rPr>
          <w:rFonts w:ascii="仿宋_GB2312" w:eastAsia="仿宋_GB2312"/>
          <w:bCs/>
          <w:kern w:val="0"/>
          <w:sz w:val="28"/>
          <w:szCs w:val="28"/>
        </w:rPr>
      </w:pPr>
      <w:r>
        <w:rPr>
          <w:rFonts w:ascii="仿宋_GB2312" w:eastAsia="仿宋_GB2312" w:hint="eastAsia"/>
          <w:kern w:val="0"/>
          <w:sz w:val="28"/>
          <w:szCs w:val="28"/>
        </w:rPr>
        <w:t>③疏散引导人员：</w:t>
      </w:r>
      <w:r>
        <w:rPr>
          <w:rFonts w:ascii="仿宋_GB2312" w:eastAsia="仿宋_GB2312" w:hint="eastAsia"/>
          <w:sz w:val="28"/>
          <w:szCs w:val="28"/>
        </w:rPr>
        <w:t>负责组织火灾区域的人员从安全通道和安全门迅速撤离火场。</w:t>
      </w:r>
    </w:p>
    <w:p w14:paraId="3075815F" w14:textId="77777777" w:rsidR="0077566B" w:rsidRDefault="00A876D8">
      <w:pPr>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④安全防护救护人员：</w:t>
      </w:r>
      <w:r>
        <w:rPr>
          <w:rFonts w:ascii="仿宋_GB2312" w:eastAsia="仿宋_GB2312" w:cs="Arial" w:hint="eastAsia"/>
          <w:sz w:val="28"/>
          <w:szCs w:val="28"/>
        </w:rPr>
        <w:t>对受伤人员进行紧急救护，并对火场中出现的各种需求及时解决。</w:t>
      </w:r>
    </w:p>
    <w:p w14:paraId="26F0F0F4" w14:textId="77777777" w:rsidR="0077566B" w:rsidRDefault="00A876D8">
      <w:pPr>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⑤机动人员：根据灭火、通讯、疏散等各组工作进展情况，提供相应保障，或适时增援。</w:t>
      </w:r>
    </w:p>
    <w:p w14:paraId="04589982" w14:textId="77777777" w:rsidR="0077566B" w:rsidRDefault="00A876D8">
      <w:pPr>
        <w:widowControl/>
        <w:snapToGrid w:val="0"/>
        <w:spacing w:line="360" w:lineRule="auto"/>
        <w:ind w:firstLineChars="196" w:firstLine="549"/>
        <w:textAlignment w:val="center"/>
        <w:rPr>
          <w:rFonts w:ascii="仿宋_GB2312" w:eastAsia="仿宋_GB2312"/>
          <w:b/>
          <w:bCs/>
          <w:kern w:val="0"/>
          <w:sz w:val="28"/>
          <w:szCs w:val="28"/>
        </w:rPr>
      </w:pPr>
      <w:r>
        <w:rPr>
          <w:rFonts w:ascii="仿宋_GB2312" w:eastAsia="仿宋_GB2312" w:hint="eastAsia"/>
          <w:b/>
          <w:bCs/>
          <w:kern w:val="0"/>
          <w:sz w:val="28"/>
          <w:szCs w:val="28"/>
        </w:rPr>
        <w:t>三、灭火力量形成流程（灭火救援基本处置程序）</w:t>
      </w:r>
    </w:p>
    <w:p w14:paraId="5605D409" w14:textId="77777777" w:rsidR="0077566B" w:rsidRDefault="00A876D8">
      <w:pPr>
        <w:widowControl/>
        <w:snapToGrid w:val="0"/>
        <w:spacing w:line="360" w:lineRule="auto"/>
        <w:ind w:firstLineChars="200" w:firstLine="560"/>
        <w:textAlignment w:val="center"/>
        <w:rPr>
          <w:rFonts w:ascii="仿宋_GB2312" w:eastAsia="仿宋_GB2312"/>
          <w:b/>
          <w:sz w:val="28"/>
          <w:szCs w:val="28"/>
        </w:rPr>
      </w:pPr>
      <w:r>
        <w:rPr>
          <w:rFonts w:ascii="仿宋_GB2312" w:eastAsia="仿宋_GB2312" w:hint="eastAsia"/>
          <w:b/>
          <w:color w:val="000000"/>
          <w:sz w:val="28"/>
          <w:szCs w:val="28"/>
        </w:rPr>
        <w:t>（</w:t>
      </w:r>
      <w:r>
        <w:rPr>
          <w:rFonts w:ascii="仿宋_GB2312" w:eastAsia="仿宋_GB2312" w:hint="eastAsia"/>
          <w:b/>
          <w:color w:val="000000"/>
          <w:sz w:val="28"/>
          <w:szCs w:val="28"/>
        </w:rPr>
        <w:t>1</w:t>
      </w:r>
      <w:r>
        <w:rPr>
          <w:rFonts w:ascii="仿宋_GB2312" w:eastAsia="仿宋_GB2312" w:hint="eastAsia"/>
          <w:b/>
          <w:color w:val="000000"/>
          <w:sz w:val="28"/>
          <w:szCs w:val="28"/>
        </w:rPr>
        <w:t>）</w:t>
      </w:r>
      <w:r>
        <w:rPr>
          <w:rFonts w:ascii="仿宋_GB2312" w:eastAsia="仿宋_GB2312" w:hint="eastAsia"/>
          <w:b/>
          <w:sz w:val="28"/>
          <w:szCs w:val="28"/>
        </w:rPr>
        <w:t>第一</w:t>
      </w:r>
      <w:r>
        <w:rPr>
          <w:rFonts w:ascii="仿宋_GB2312" w:eastAsia="仿宋_GB2312" w:hint="eastAsia"/>
          <w:b/>
          <w:color w:val="000000"/>
          <w:sz w:val="28"/>
          <w:szCs w:val="28"/>
        </w:rPr>
        <w:t>灭火</w:t>
      </w:r>
      <w:r>
        <w:rPr>
          <w:rFonts w:ascii="仿宋_GB2312" w:eastAsia="仿宋_GB2312" w:hint="eastAsia"/>
          <w:b/>
          <w:sz w:val="28"/>
          <w:szCs w:val="28"/>
        </w:rPr>
        <w:t>力量的形成</w:t>
      </w:r>
    </w:p>
    <w:p w14:paraId="38A445DF"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①任何人员发现火灾应立即报警并呼喊附近员工参与灭火救援；</w:t>
      </w:r>
    </w:p>
    <w:p w14:paraId="1119455F"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②火灾现场或附近区域的施工人员听到呼叫后应立即赶往失火地点，自发组成志愿消防队即第一灭火力量。哪里发生火灾，就在哪里形成第一灭火力量，开展初起火灾扑救和人员疏散。</w:t>
      </w:r>
    </w:p>
    <w:p w14:paraId="1186FA52"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具体任务要求是：第一发现火灾的员工就近使用灭火器材灭火，并大声呼叫周边员工报警、增援；附近员工距起火点近的负责利用灭火器和室内消火栓进行灭火；</w:t>
      </w:r>
    </w:p>
    <w:p w14:paraId="023DE719" w14:textId="77777777" w:rsidR="0077566B" w:rsidRDefault="00A876D8">
      <w:pPr>
        <w:widowControl/>
        <w:snapToGrid w:val="0"/>
        <w:spacing w:line="360" w:lineRule="auto"/>
        <w:ind w:firstLineChars="196" w:firstLine="549"/>
        <w:textAlignment w:val="center"/>
        <w:rPr>
          <w:rFonts w:ascii="仿宋_GB2312" w:eastAsia="仿宋_GB2312"/>
          <w:b/>
          <w:sz w:val="28"/>
          <w:szCs w:val="28"/>
        </w:rPr>
      </w:pPr>
      <w:r>
        <w:rPr>
          <w:rFonts w:ascii="仿宋_GB2312" w:eastAsia="仿宋_GB2312" w:hint="eastAsia"/>
          <w:b/>
          <w:color w:val="000000"/>
          <w:sz w:val="28"/>
          <w:szCs w:val="28"/>
        </w:rPr>
        <w:t>（</w:t>
      </w:r>
      <w:r>
        <w:rPr>
          <w:rFonts w:ascii="仿宋_GB2312" w:eastAsia="仿宋_GB2312" w:hint="eastAsia"/>
          <w:b/>
          <w:color w:val="000000"/>
          <w:sz w:val="28"/>
          <w:szCs w:val="28"/>
        </w:rPr>
        <w:t>2</w:t>
      </w:r>
      <w:r>
        <w:rPr>
          <w:rFonts w:ascii="仿宋_GB2312" w:eastAsia="仿宋_GB2312" w:hint="eastAsia"/>
          <w:b/>
          <w:color w:val="000000"/>
          <w:sz w:val="28"/>
          <w:szCs w:val="28"/>
        </w:rPr>
        <w:t>）</w:t>
      </w:r>
      <w:r>
        <w:rPr>
          <w:rFonts w:ascii="仿宋_GB2312" w:eastAsia="仿宋_GB2312" w:hint="eastAsia"/>
          <w:b/>
          <w:sz w:val="28"/>
          <w:szCs w:val="28"/>
        </w:rPr>
        <w:t>第二</w:t>
      </w:r>
      <w:r>
        <w:rPr>
          <w:rFonts w:ascii="仿宋_GB2312" w:eastAsia="仿宋_GB2312" w:hint="eastAsia"/>
          <w:b/>
          <w:color w:val="000000"/>
          <w:sz w:val="28"/>
          <w:szCs w:val="28"/>
        </w:rPr>
        <w:t>灭火</w:t>
      </w:r>
      <w:r>
        <w:rPr>
          <w:rFonts w:ascii="仿宋_GB2312" w:eastAsia="仿宋_GB2312" w:hint="eastAsia"/>
          <w:b/>
          <w:sz w:val="28"/>
          <w:szCs w:val="28"/>
        </w:rPr>
        <w:t>力量的形成</w:t>
      </w:r>
    </w:p>
    <w:p w14:paraId="1BD74C40" w14:textId="77777777" w:rsidR="0077566B" w:rsidRDefault="00A876D8">
      <w:pPr>
        <w:widowControl/>
        <w:snapToGrid w:val="0"/>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本单位安保人员（消防应急指挥部的灭火、通讯、疏散、救护等各个功能小组成员）接到火警通知后，应迅速向火场集结，到场后组成第二灭</w:t>
      </w:r>
      <w:r>
        <w:rPr>
          <w:rFonts w:ascii="仿宋_GB2312" w:eastAsia="仿宋_GB2312" w:hint="eastAsia"/>
          <w:sz w:val="28"/>
          <w:szCs w:val="28"/>
        </w:rPr>
        <w:lastRenderedPageBreak/>
        <w:t>火力量，接应第一灭火力量进行灭火、救援。第二灭火力量应听从消防应急小组的统一指挥，并按本预案第</w:t>
      </w:r>
      <w:r>
        <w:rPr>
          <w:rFonts w:ascii="仿宋_GB2312" w:eastAsia="仿宋_GB2312" w:hint="eastAsia"/>
          <w:sz w:val="28"/>
          <w:szCs w:val="28"/>
        </w:rPr>
        <w:t>5</w:t>
      </w:r>
      <w:r>
        <w:rPr>
          <w:rFonts w:ascii="仿宋_GB2312" w:eastAsia="仿宋_GB2312" w:hint="eastAsia"/>
          <w:sz w:val="28"/>
          <w:szCs w:val="28"/>
        </w:rPr>
        <w:t>、</w:t>
      </w:r>
      <w:r>
        <w:rPr>
          <w:rFonts w:ascii="仿宋_GB2312" w:eastAsia="仿宋_GB2312" w:hint="eastAsia"/>
          <w:sz w:val="28"/>
          <w:szCs w:val="28"/>
        </w:rPr>
        <w:t>6</w:t>
      </w:r>
      <w:r>
        <w:rPr>
          <w:rFonts w:ascii="仿宋_GB2312" w:eastAsia="仿宋_GB2312" w:hint="eastAsia"/>
          <w:sz w:val="28"/>
          <w:szCs w:val="28"/>
        </w:rPr>
        <w:t>、</w:t>
      </w:r>
      <w:r>
        <w:rPr>
          <w:rFonts w:ascii="仿宋_GB2312" w:eastAsia="仿宋_GB2312" w:hint="eastAsia"/>
          <w:sz w:val="28"/>
          <w:szCs w:val="28"/>
        </w:rPr>
        <w:t>7</w:t>
      </w:r>
      <w:r>
        <w:rPr>
          <w:rFonts w:ascii="仿宋_GB2312" w:eastAsia="仿宋_GB2312" w:hint="eastAsia"/>
          <w:sz w:val="28"/>
          <w:szCs w:val="28"/>
        </w:rPr>
        <w:t>部分规定程序和要求实施灭火、救援。第一灭火力量应协助第二灭火力量工作。</w:t>
      </w:r>
    </w:p>
    <w:p w14:paraId="2D950680" w14:textId="77777777" w:rsidR="0077566B" w:rsidRDefault="00A876D8">
      <w:pPr>
        <w:widowControl/>
        <w:snapToGrid w:val="0"/>
        <w:spacing w:line="360" w:lineRule="auto"/>
        <w:ind w:firstLineChars="200" w:firstLine="560"/>
        <w:textAlignment w:val="center"/>
        <w:rPr>
          <w:rFonts w:ascii="仿宋_GB2312" w:eastAsia="仿宋_GB2312"/>
          <w:b/>
          <w:sz w:val="28"/>
          <w:szCs w:val="28"/>
        </w:rPr>
      </w:pPr>
      <w:r>
        <w:rPr>
          <w:rFonts w:ascii="仿宋_GB2312" w:eastAsia="仿宋_GB2312" w:hint="eastAsia"/>
          <w:b/>
          <w:color w:val="000000"/>
          <w:sz w:val="28"/>
          <w:szCs w:val="28"/>
        </w:rPr>
        <w:t>（</w:t>
      </w:r>
      <w:r>
        <w:rPr>
          <w:rFonts w:ascii="仿宋_GB2312" w:eastAsia="仿宋_GB2312" w:hint="eastAsia"/>
          <w:b/>
          <w:color w:val="000000"/>
          <w:sz w:val="28"/>
          <w:szCs w:val="28"/>
        </w:rPr>
        <w:t>3</w:t>
      </w:r>
      <w:r>
        <w:rPr>
          <w:rFonts w:ascii="仿宋_GB2312" w:eastAsia="仿宋_GB2312" w:hint="eastAsia"/>
          <w:b/>
          <w:color w:val="000000"/>
          <w:sz w:val="28"/>
          <w:szCs w:val="28"/>
        </w:rPr>
        <w:t>）</w:t>
      </w:r>
      <w:r>
        <w:rPr>
          <w:rFonts w:ascii="仿宋_GB2312" w:eastAsia="仿宋_GB2312" w:hint="eastAsia"/>
          <w:b/>
          <w:sz w:val="28"/>
          <w:szCs w:val="28"/>
        </w:rPr>
        <w:t>第三</w:t>
      </w:r>
      <w:r>
        <w:rPr>
          <w:rFonts w:ascii="仿宋_GB2312" w:eastAsia="仿宋_GB2312" w:hint="eastAsia"/>
          <w:b/>
          <w:color w:val="000000"/>
          <w:sz w:val="28"/>
          <w:szCs w:val="28"/>
        </w:rPr>
        <w:t>灭火</w:t>
      </w:r>
      <w:r>
        <w:rPr>
          <w:rFonts w:ascii="仿宋_GB2312" w:eastAsia="仿宋_GB2312" w:hint="eastAsia"/>
          <w:b/>
          <w:sz w:val="28"/>
          <w:szCs w:val="28"/>
        </w:rPr>
        <w:t>力量的形成</w:t>
      </w:r>
    </w:p>
    <w:p w14:paraId="49271F69"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sz w:val="28"/>
          <w:szCs w:val="28"/>
        </w:rPr>
        <w:t>公安消防队到达现场后形成</w:t>
      </w:r>
      <w:r>
        <w:rPr>
          <w:rFonts w:ascii="仿宋_GB2312" w:eastAsia="仿宋_GB2312" w:hint="eastAsia"/>
          <w:kern w:val="0"/>
          <w:sz w:val="28"/>
          <w:szCs w:val="28"/>
        </w:rPr>
        <w:t>第三灭火力</w:t>
      </w:r>
      <w:r>
        <w:rPr>
          <w:rFonts w:ascii="仿宋_GB2312" w:eastAsia="仿宋_GB2312" w:hint="eastAsia"/>
          <w:sz w:val="28"/>
          <w:szCs w:val="28"/>
        </w:rPr>
        <w:t>量</w:t>
      </w:r>
      <w:r>
        <w:rPr>
          <w:rFonts w:ascii="仿宋_GB2312" w:eastAsia="仿宋_GB2312" w:hint="eastAsia"/>
          <w:kern w:val="0"/>
          <w:sz w:val="28"/>
          <w:szCs w:val="28"/>
        </w:rPr>
        <w:t>。第二灭火力量应协助第三灭火力量工作。</w:t>
      </w:r>
    </w:p>
    <w:p w14:paraId="7CECE0D9" w14:textId="77777777" w:rsidR="0077566B" w:rsidRDefault="00A876D8">
      <w:pPr>
        <w:widowControl/>
        <w:snapToGrid w:val="0"/>
        <w:spacing w:line="360" w:lineRule="auto"/>
        <w:ind w:firstLineChars="200" w:firstLine="560"/>
        <w:textAlignment w:val="center"/>
        <w:rPr>
          <w:rFonts w:ascii="仿宋_GB2312" w:eastAsia="仿宋_GB2312"/>
          <w:b/>
          <w:bCs/>
          <w:kern w:val="0"/>
          <w:sz w:val="28"/>
          <w:szCs w:val="28"/>
        </w:rPr>
      </w:pPr>
      <w:r>
        <w:rPr>
          <w:rFonts w:ascii="仿宋_GB2312" w:eastAsia="仿宋_GB2312" w:hint="eastAsia"/>
          <w:b/>
          <w:bCs/>
          <w:kern w:val="0"/>
          <w:sz w:val="28"/>
          <w:szCs w:val="28"/>
        </w:rPr>
        <w:t>四、报警和接警处置的基本要求</w:t>
      </w:r>
    </w:p>
    <w:p w14:paraId="267ADFA4"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cs="仿宋_GB2312" w:hint="eastAsia"/>
          <w:kern w:val="0"/>
          <w:sz w:val="28"/>
          <w:szCs w:val="28"/>
        </w:rPr>
        <w:t>（</w:t>
      </w:r>
      <w:r>
        <w:rPr>
          <w:rFonts w:ascii="仿宋_GB2312" w:eastAsia="仿宋_GB2312" w:cs="仿宋_GB2312" w:hint="eastAsia"/>
          <w:kern w:val="0"/>
          <w:sz w:val="28"/>
          <w:szCs w:val="28"/>
        </w:rPr>
        <w:t>1)</w:t>
      </w:r>
      <w:r>
        <w:rPr>
          <w:rFonts w:ascii="仿宋_GB2312" w:eastAsia="仿宋_GB2312" w:hint="eastAsia"/>
          <w:kern w:val="0"/>
          <w:sz w:val="28"/>
          <w:szCs w:val="28"/>
        </w:rPr>
        <w:t>无论任何人员（本单位）发现火灾，应立即向</w:t>
      </w:r>
      <w:r>
        <w:rPr>
          <w:rFonts w:ascii="仿宋_GB2312" w:eastAsia="仿宋_GB2312" w:hint="eastAsia"/>
          <w:kern w:val="0"/>
          <w:sz w:val="28"/>
          <w:szCs w:val="28"/>
        </w:rPr>
        <w:t xml:space="preserve"> </w:t>
      </w:r>
      <w:r>
        <w:rPr>
          <w:rFonts w:ascii="仿宋_GB2312" w:eastAsia="仿宋_GB2312" w:hint="eastAsia"/>
          <w:kern w:val="0"/>
          <w:sz w:val="28"/>
          <w:szCs w:val="28"/>
        </w:rPr>
        <w:t>“</w:t>
      </w:r>
      <w:r>
        <w:rPr>
          <w:rFonts w:ascii="仿宋_GB2312" w:eastAsia="仿宋_GB2312" w:hint="eastAsia"/>
          <w:kern w:val="0"/>
          <w:sz w:val="28"/>
          <w:szCs w:val="28"/>
        </w:rPr>
        <w:t>119</w:t>
      </w:r>
      <w:r>
        <w:rPr>
          <w:rFonts w:ascii="仿宋_GB2312" w:eastAsia="仿宋_GB2312" w:hint="eastAsia"/>
          <w:kern w:val="0"/>
          <w:sz w:val="28"/>
          <w:szCs w:val="28"/>
        </w:rPr>
        <w:t>”公安消防队报警。</w:t>
      </w:r>
    </w:p>
    <w:p w14:paraId="52E26554"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w:t>
      </w:r>
      <w:r>
        <w:rPr>
          <w:rFonts w:ascii="仿宋_GB2312" w:eastAsia="仿宋_GB2312" w:hint="eastAsia"/>
          <w:kern w:val="0"/>
          <w:sz w:val="28"/>
          <w:szCs w:val="28"/>
        </w:rPr>
        <w:t>2</w:t>
      </w:r>
      <w:r>
        <w:rPr>
          <w:rFonts w:ascii="仿宋_GB2312" w:eastAsia="仿宋_GB2312" w:hint="eastAsia"/>
          <w:kern w:val="0"/>
          <w:sz w:val="28"/>
          <w:szCs w:val="28"/>
        </w:rPr>
        <w:t>)</w:t>
      </w:r>
      <w:r>
        <w:rPr>
          <w:rFonts w:ascii="仿宋_GB2312" w:eastAsia="仿宋_GB2312" w:hint="eastAsia"/>
          <w:kern w:val="0"/>
          <w:sz w:val="28"/>
          <w:szCs w:val="28"/>
        </w:rPr>
        <w:t>向公安消防队“</w:t>
      </w:r>
      <w:r>
        <w:rPr>
          <w:rFonts w:ascii="仿宋_GB2312" w:eastAsia="仿宋_GB2312" w:hint="eastAsia"/>
          <w:kern w:val="0"/>
          <w:sz w:val="28"/>
          <w:szCs w:val="28"/>
        </w:rPr>
        <w:t>119</w:t>
      </w:r>
      <w:r>
        <w:rPr>
          <w:rFonts w:ascii="仿宋_GB2312" w:eastAsia="仿宋_GB2312" w:hint="eastAsia"/>
          <w:kern w:val="0"/>
          <w:sz w:val="28"/>
          <w:szCs w:val="28"/>
        </w:rPr>
        <w:t>”报警时要沉着冷静，应讲清以下内容：</w:t>
      </w:r>
    </w:p>
    <w:p w14:paraId="52561DAF"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t>①报警人的姓名、地址、工作单位、联系电话；</w:t>
      </w:r>
    </w:p>
    <w:p w14:paraId="4CBD9811"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t>②失火的准确地理位置；</w:t>
      </w:r>
    </w:p>
    <w:p w14:paraId="207FA7AF"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t>③尽可能地说明失火现场情况，如起火时间、燃烧特征、火势大小、有无被困人员、有无重要物品、失火周围有何重要建筑、行车路线、消防车和消防队员如何方便地进入或接近火灾现场等；</w:t>
      </w:r>
    </w:p>
    <w:p w14:paraId="5C50A071"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t>④耐心回答接警人员的询问。</w:t>
      </w:r>
    </w:p>
    <w:p w14:paraId="1C27EDEA" w14:textId="77777777" w:rsidR="0077566B" w:rsidRDefault="00A876D8">
      <w:pPr>
        <w:widowControl/>
        <w:snapToGrid w:val="0"/>
        <w:spacing w:line="360" w:lineRule="auto"/>
        <w:ind w:firstLineChars="200" w:firstLine="560"/>
        <w:textAlignment w:val="center"/>
        <w:rPr>
          <w:rFonts w:ascii="仿宋_GB2312" w:eastAsia="仿宋_GB2312"/>
          <w:b/>
          <w:bCs/>
          <w:kern w:val="0"/>
          <w:sz w:val="28"/>
          <w:szCs w:val="28"/>
        </w:rPr>
      </w:pPr>
      <w:r>
        <w:rPr>
          <w:rFonts w:ascii="仿宋_GB2312" w:eastAsia="仿宋_GB2312" w:hint="eastAsia"/>
          <w:b/>
          <w:bCs/>
          <w:kern w:val="0"/>
          <w:sz w:val="28"/>
          <w:szCs w:val="28"/>
        </w:rPr>
        <w:t>五、应急疏散组织措施与基本要求</w:t>
      </w:r>
    </w:p>
    <w:p w14:paraId="42DEDBD6" w14:textId="77777777" w:rsidR="0077566B" w:rsidRDefault="00A876D8">
      <w:pPr>
        <w:widowControl/>
        <w:snapToGrid w:val="0"/>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1</w:t>
      </w:r>
      <w:r>
        <w:rPr>
          <w:rFonts w:ascii="仿宋_GB2312" w:eastAsia="仿宋_GB2312" w:hint="eastAsia"/>
          <w:sz w:val="28"/>
          <w:szCs w:val="28"/>
        </w:rPr>
        <w:t>）疏散引导人员应首先疏散被火势围困的顾客，其次再进行火势周围的物资疏散。疏散后的物资要放在不影响消防通道和远离火场的安全地点。疏散引导人员应注意自己的</w:t>
      </w:r>
      <w:r>
        <w:rPr>
          <w:rFonts w:ascii="仿宋_GB2312" w:eastAsia="仿宋_GB2312" w:hint="eastAsia"/>
          <w:sz w:val="28"/>
          <w:szCs w:val="28"/>
        </w:rPr>
        <w:t>安全，提前作好必要的防护。</w:t>
      </w:r>
    </w:p>
    <w:p w14:paraId="7AA47290" w14:textId="77777777" w:rsidR="0077566B" w:rsidRDefault="00A876D8">
      <w:pPr>
        <w:widowControl/>
        <w:snapToGrid w:val="0"/>
        <w:spacing w:line="360" w:lineRule="auto"/>
        <w:ind w:firstLineChars="200" w:firstLine="560"/>
        <w:textAlignment w:val="center"/>
        <w:rPr>
          <w:rFonts w:ascii="仿宋_GB2312" w:eastAsia="仿宋_GB2312"/>
          <w:sz w:val="28"/>
          <w:szCs w:val="28"/>
        </w:rPr>
      </w:pPr>
      <w:r>
        <w:rPr>
          <w:rFonts w:ascii="仿宋_GB2312" w:eastAsia="仿宋_GB2312" w:hint="eastAsia"/>
          <w:sz w:val="28"/>
          <w:szCs w:val="28"/>
        </w:rPr>
        <w:lastRenderedPageBreak/>
        <w:t>（</w:t>
      </w:r>
      <w:r>
        <w:rPr>
          <w:rFonts w:ascii="仿宋_GB2312" w:eastAsia="仿宋_GB2312" w:hint="eastAsia"/>
          <w:sz w:val="28"/>
          <w:szCs w:val="28"/>
        </w:rPr>
        <w:t>2</w:t>
      </w:r>
      <w:r>
        <w:rPr>
          <w:rFonts w:ascii="仿宋_GB2312" w:eastAsia="仿宋_GB2312" w:hint="eastAsia"/>
          <w:sz w:val="28"/>
          <w:szCs w:val="28"/>
        </w:rPr>
        <w:t>）疏散引导人员时要不断用手势和喊话的方式引导稳定人员的情绪，维护秩序。例如：对周围惊惶失措的人喊“请往那边走，那里安全”，并正确指示疏散方向；或大声呼喊“请跟我走”，采用正确方式带领受困人员到达安全地带。</w:t>
      </w:r>
    </w:p>
    <w:p w14:paraId="11CBE5A4"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w:t>
      </w:r>
      <w:r>
        <w:rPr>
          <w:rFonts w:ascii="仿宋_GB2312" w:eastAsia="仿宋_GB2312" w:hint="eastAsia"/>
          <w:kern w:val="0"/>
          <w:sz w:val="28"/>
          <w:szCs w:val="28"/>
        </w:rPr>
        <w:t>3</w:t>
      </w:r>
      <w:r>
        <w:rPr>
          <w:rFonts w:ascii="仿宋_GB2312" w:eastAsia="仿宋_GB2312" w:hint="eastAsia"/>
          <w:kern w:val="0"/>
          <w:sz w:val="28"/>
          <w:szCs w:val="28"/>
        </w:rPr>
        <w:t>）消防队到达火场后，应听从公安消防人员的指挥进行疏散工作。</w:t>
      </w:r>
    </w:p>
    <w:p w14:paraId="56358AA3" w14:textId="77777777" w:rsidR="0077566B" w:rsidRDefault="00A876D8">
      <w:pPr>
        <w:widowControl/>
        <w:snapToGrid w:val="0"/>
        <w:spacing w:line="360" w:lineRule="auto"/>
        <w:ind w:firstLineChars="200" w:firstLine="560"/>
        <w:textAlignment w:val="center"/>
        <w:rPr>
          <w:rFonts w:ascii="仿宋_GB2312" w:eastAsia="仿宋_GB2312"/>
          <w:b/>
          <w:bCs/>
          <w:kern w:val="0"/>
          <w:sz w:val="28"/>
          <w:szCs w:val="28"/>
        </w:rPr>
      </w:pPr>
      <w:r>
        <w:rPr>
          <w:rFonts w:ascii="仿宋_GB2312" w:eastAsia="仿宋_GB2312" w:hint="eastAsia"/>
          <w:b/>
          <w:bCs/>
          <w:kern w:val="0"/>
          <w:sz w:val="28"/>
          <w:szCs w:val="28"/>
        </w:rPr>
        <w:t>六、灭火的基本要求</w:t>
      </w:r>
    </w:p>
    <w:p w14:paraId="5F1462AF"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w:t>
      </w:r>
      <w:r>
        <w:rPr>
          <w:rFonts w:ascii="仿宋_GB2312" w:eastAsia="仿宋_GB2312" w:hint="eastAsia"/>
          <w:kern w:val="0"/>
          <w:sz w:val="28"/>
          <w:szCs w:val="28"/>
        </w:rPr>
        <w:t>1</w:t>
      </w:r>
      <w:r>
        <w:rPr>
          <w:rFonts w:ascii="仿宋_GB2312" w:eastAsia="仿宋_GB2312" w:hint="eastAsia"/>
          <w:kern w:val="0"/>
          <w:sz w:val="28"/>
          <w:szCs w:val="28"/>
        </w:rPr>
        <w:t>）负责灭火职能的工作人员（或灭火行动组）应迅速赶往失火地点，就近利用消防水源和灭火器材迅速扑救火灾，防止火势蔓延。</w:t>
      </w:r>
    </w:p>
    <w:p w14:paraId="2C1ABAC1"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w:t>
      </w:r>
      <w:r>
        <w:rPr>
          <w:rFonts w:ascii="仿宋_GB2312" w:eastAsia="仿宋_GB2312" w:hint="eastAsia"/>
          <w:kern w:val="0"/>
          <w:sz w:val="28"/>
          <w:szCs w:val="28"/>
        </w:rPr>
        <w:t>2</w:t>
      </w:r>
      <w:r>
        <w:rPr>
          <w:rFonts w:ascii="仿宋_GB2312" w:eastAsia="仿宋_GB2312" w:hint="eastAsia"/>
          <w:kern w:val="0"/>
          <w:sz w:val="28"/>
          <w:szCs w:val="28"/>
        </w:rPr>
        <w:t>）发现有人员被火势围困，应先救人、后救火；发现有易燃易爆危险物品受到火势威胁时，应迅速组织人员将易燃易爆危险物品转移到安全地点。</w:t>
      </w:r>
    </w:p>
    <w:p w14:paraId="187B362A"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w:t>
      </w:r>
      <w:r>
        <w:rPr>
          <w:rFonts w:ascii="仿宋_GB2312" w:eastAsia="仿宋_GB2312" w:hint="eastAsia"/>
          <w:kern w:val="0"/>
          <w:sz w:val="28"/>
          <w:szCs w:val="28"/>
        </w:rPr>
        <w:t>3</w:t>
      </w:r>
      <w:r>
        <w:rPr>
          <w:rFonts w:ascii="仿宋_GB2312" w:eastAsia="仿宋_GB2312" w:hint="eastAsia"/>
          <w:kern w:val="0"/>
          <w:sz w:val="28"/>
          <w:szCs w:val="28"/>
        </w:rPr>
        <w:t>）如起火物为化学药品或易燃易爆危险物品时，应在确定无爆炸危险的情况下，用干粉灭火器、沙子等物品进行扑救；如不能确定有无爆炸危险的，应在安全地点做好准备，等待消防机构指挥人员的调度。在未确认易燃易爆危险物品是否能与水发生化学反应前，严禁用水扑救该类易燃易爆</w:t>
      </w:r>
      <w:r>
        <w:rPr>
          <w:rFonts w:ascii="仿宋_GB2312" w:eastAsia="仿宋_GB2312" w:hint="eastAsia"/>
          <w:kern w:val="0"/>
          <w:sz w:val="28"/>
          <w:szCs w:val="28"/>
        </w:rPr>
        <w:t>危险物品火灾。</w:t>
      </w:r>
    </w:p>
    <w:p w14:paraId="49D997A3" w14:textId="77777777" w:rsidR="0077566B" w:rsidRDefault="00A876D8">
      <w:pPr>
        <w:widowControl/>
        <w:snapToGrid w:val="0"/>
        <w:spacing w:line="360" w:lineRule="auto"/>
        <w:ind w:firstLineChars="200" w:firstLine="560"/>
        <w:textAlignment w:val="center"/>
        <w:rPr>
          <w:rFonts w:ascii="仿宋_GB2312" w:eastAsia="仿宋_GB2312"/>
          <w:b/>
          <w:bCs/>
          <w:kern w:val="0"/>
          <w:sz w:val="28"/>
          <w:szCs w:val="28"/>
        </w:rPr>
      </w:pPr>
      <w:r>
        <w:rPr>
          <w:rFonts w:ascii="仿宋_GB2312" w:eastAsia="仿宋_GB2312" w:hint="eastAsia"/>
          <w:b/>
          <w:bCs/>
          <w:kern w:val="0"/>
          <w:sz w:val="28"/>
          <w:szCs w:val="28"/>
        </w:rPr>
        <w:t>七、</w:t>
      </w:r>
      <w:proofErr w:type="gramStart"/>
      <w:r>
        <w:rPr>
          <w:rFonts w:ascii="仿宋_GB2312" w:eastAsia="仿宋_GB2312" w:hint="eastAsia"/>
          <w:b/>
          <w:bCs/>
          <w:kern w:val="0"/>
          <w:sz w:val="28"/>
          <w:szCs w:val="28"/>
        </w:rPr>
        <w:t>通讯联络</w:t>
      </w:r>
      <w:proofErr w:type="gramEnd"/>
      <w:r>
        <w:rPr>
          <w:rFonts w:ascii="仿宋_GB2312" w:eastAsia="仿宋_GB2312" w:hint="eastAsia"/>
          <w:b/>
          <w:bCs/>
          <w:kern w:val="0"/>
          <w:sz w:val="28"/>
          <w:szCs w:val="28"/>
        </w:rPr>
        <w:t>、安全防护等基本要求</w:t>
      </w:r>
    </w:p>
    <w:p w14:paraId="3B9B32C3"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cs="仿宋_GB2312" w:hint="eastAsia"/>
          <w:kern w:val="0"/>
          <w:sz w:val="28"/>
          <w:szCs w:val="28"/>
        </w:rPr>
        <w:t>（</w:t>
      </w:r>
      <w:r>
        <w:rPr>
          <w:rFonts w:ascii="仿宋_GB2312" w:eastAsia="仿宋_GB2312" w:cs="仿宋_GB2312" w:hint="eastAsia"/>
          <w:kern w:val="0"/>
          <w:sz w:val="28"/>
          <w:szCs w:val="28"/>
        </w:rPr>
        <w:t>1</w:t>
      </w:r>
      <w:r>
        <w:rPr>
          <w:rFonts w:ascii="仿宋_GB2312" w:eastAsia="仿宋_GB2312" w:cs="仿宋_GB2312" w:hint="eastAsia"/>
          <w:kern w:val="0"/>
          <w:sz w:val="28"/>
          <w:szCs w:val="28"/>
        </w:rPr>
        <w:t>）</w:t>
      </w:r>
      <w:proofErr w:type="gramStart"/>
      <w:r>
        <w:rPr>
          <w:rFonts w:ascii="仿宋_GB2312" w:eastAsia="仿宋_GB2312" w:hint="eastAsia"/>
          <w:kern w:val="0"/>
          <w:sz w:val="28"/>
          <w:szCs w:val="28"/>
        </w:rPr>
        <w:t>通讯联络</w:t>
      </w:r>
      <w:proofErr w:type="gramEnd"/>
      <w:r>
        <w:rPr>
          <w:rFonts w:ascii="仿宋_GB2312" w:eastAsia="仿宋_GB2312" w:hint="eastAsia"/>
          <w:kern w:val="0"/>
          <w:sz w:val="28"/>
          <w:szCs w:val="28"/>
        </w:rPr>
        <w:t>人员</w:t>
      </w:r>
    </w:p>
    <w:p w14:paraId="4BF747EB"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t>①发生火灾后，</w:t>
      </w:r>
      <w:proofErr w:type="gramStart"/>
      <w:r>
        <w:rPr>
          <w:rFonts w:ascii="仿宋_GB2312" w:eastAsia="仿宋_GB2312" w:hint="eastAsia"/>
          <w:kern w:val="0"/>
          <w:sz w:val="28"/>
          <w:szCs w:val="28"/>
        </w:rPr>
        <w:t>通讯联络</w:t>
      </w:r>
      <w:proofErr w:type="gramEnd"/>
      <w:r>
        <w:rPr>
          <w:rFonts w:ascii="仿宋_GB2312" w:eastAsia="仿宋_GB2312" w:hint="eastAsia"/>
          <w:kern w:val="0"/>
          <w:sz w:val="28"/>
          <w:szCs w:val="28"/>
        </w:rPr>
        <w:t>人员立即通知场所的员工到达火灾现场；</w:t>
      </w:r>
    </w:p>
    <w:p w14:paraId="688EDD7B"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lastRenderedPageBreak/>
        <w:t>②将火场的进展情况及时反馈，保障火灾现场与外界的信息畅通和寻求相邻单位支援的联络工作。</w:t>
      </w:r>
    </w:p>
    <w:p w14:paraId="4BD3B317"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w:t>
      </w:r>
      <w:r>
        <w:rPr>
          <w:rFonts w:ascii="仿宋_GB2312" w:eastAsia="仿宋_GB2312" w:hint="eastAsia"/>
          <w:kern w:val="0"/>
          <w:sz w:val="28"/>
          <w:szCs w:val="28"/>
        </w:rPr>
        <w:t>2</w:t>
      </w:r>
      <w:r>
        <w:rPr>
          <w:rFonts w:ascii="仿宋_GB2312" w:eastAsia="仿宋_GB2312" w:hint="eastAsia"/>
          <w:kern w:val="0"/>
          <w:sz w:val="28"/>
          <w:szCs w:val="28"/>
        </w:rPr>
        <w:t>）安全防护人员</w:t>
      </w:r>
    </w:p>
    <w:p w14:paraId="138A596B"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t>①发生火灾后，安全防护人员应快速赶到火灾现场、进行现场保护、控制局面，同时控制车辆和无关人员进入火场，并迅速通知有关人员清理火场周围停放的车辆远离火场；</w:t>
      </w:r>
    </w:p>
    <w:p w14:paraId="3D950C1A"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t>②火灾扑灭后，要全面检查现场，消灭遗留火种，并派人保护好火灾现场，等待公安消防部门的监督检查与鉴定，并协助对火灾事故进行</w:t>
      </w:r>
      <w:r>
        <w:rPr>
          <w:rFonts w:ascii="仿宋_GB2312" w:eastAsia="仿宋_GB2312" w:hint="eastAsia"/>
          <w:kern w:val="0"/>
          <w:sz w:val="28"/>
          <w:szCs w:val="28"/>
        </w:rPr>
        <w:t>调查。</w:t>
      </w:r>
    </w:p>
    <w:p w14:paraId="19FE1E0F" w14:textId="77777777" w:rsidR="0077566B" w:rsidRDefault="00A876D8">
      <w:pPr>
        <w:widowControl/>
        <w:snapToGrid w:val="0"/>
        <w:spacing w:line="360" w:lineRule="auto"/>
        <w:ind w:firstLineChars="249" w:firstLine="697"/>
        <w:textAlignment w:val="center"/>
        <w:rPr>
          <w:rFonts w:ascii="仿宋_GB2312" w:eastAsia="仿宋_GB2312"/>
          <w:b/>
          <w:bCs/>
          <w:kern w:val="0"/>
          <w:sz w:val="28"/>
          <w:szCs w:val="28"/>
        </w:rPr>
      </w:pPr>
      <w:r>
        <w:rPr>
          <w:rFonts w:ascii="仿宋_GB2312" w:eastAsia="仿宋_GB2312" w:hint="eastAsia"/>
          <w:b/>
          <w:bCs/>
          <w:kern w:val="0"/>
          <w:sz w:val="28"/>
          <w:szCs w:val="28"/>
        </w:rPr>
        <w:t>八、演练程序及基本要求</w:t>
      </w:r>
    </w:p>
    <w:p w14:paraId="44D3EC68"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灭火和应急疏散预案的演练由单位消防安全责任人或管理人组织实施，全员参与。演练前做好充分的准备工作。</w:t>
      </w:r>
    </w:p>
    <w:p w14:paraId="11212C26"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当单位消防安全责任人或管理人下达“发生初起火灾”的紧急信息后，演练工作按照下列程序实施：</w:t>
      </w:r>
    </w:p>
    <w:p w14:paraId="40A76387"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w:t>
      </w:r>
      <w:r>
        <w:rPr>
          <w:rFonts w:ascii="仿宋_GB2312" w:eastAsia="仿宋_GB2312" w:hint="eastAsia"/>
          <w:kern w:val="0"/>
          <w:sz w:val="28"/>
          <w:szCs w:val="28"/>
        </w:rPr>
        <w:t>1</w:t>
      </w:r>
      <w:r>
        <w:rPr>
          <w:rFonts w:ascii="仿宋_GB2312" w:eastAsia="仿宋_GB2312" w:hint="eastAsia"/>
          <w:kern w:val="0"/>
          <w:sz w:val="28"/>
          <w:szCs w:val="28"/>
        </w:rPr>
        <w:t>）员工或附近部门的员工应按照单位灭火和应急疏散预案确定的分工要求：</w:t>
      </w:r>
    </w:p>
    <w:p w14:paraId="70A214F2"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t>①灭火：距起火点近的员工立即取用身边的灭火器迅速跑向假设起火部位，摆好灭火姿势，做好灭火准备；距室内消火栓近的员工迅速接好水带、水枪，并铺开水带跑向起火部位，对准假设起火点，摆好姿势，做好灭火准备。</w:t>
      </w:r>
    </w:p>
    <w:p w14:paraId="150A7F21"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lastRenderedPageBreak/>
        <w:t>②疏散：距安全出口</w:t>
      </w:r>
      <w:r>
        <w:rPr>
          <w:rFonts w:ascii="仿宋_GB2312" w:eastAsia="仿宋_GB2312" w:hint="eastAsia"/>
          <w:kern w:val="0"/>
          <w:sz w:val="28"/>
          <w:szCs w:val="28"/>
        </w:rPr>
        <w:t>近的员工立即跑向附近的疏散出口处，做出手势，呼叫、引导现场人员通过最近的疏散通道、安全出口疏散。</w:t>
      </w:r>
      <w:r>
        <w:rPr>
          <w:rFonts w:ascii="仿宋_GB2312" w:eastAsia="仿宋_GB2312" w:hint="eastAsia"/>
          <w:kern w:val="0"/>
          <w:sz w:val="28"/>
          <w:szCs w:val="28"/>
        </w:rPr>
        <w:t xml:space="preserve"> </w:t>
      </w:r>
    </w:p>
    <w:p w14:paraId="4EBBC82A"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w:t>
      </w:r>
      <w:r>
        <w:rPr>
          <w:rFonts w:ascii="仿宋_GB2312" w:eastAsia="仿宋_GB2312" w:hint="eastAsia"/>
          <w:kern w:val="0"/>
          <w:sz w:val="28"/>
          <w:szCs w:val="28"/>
        </w:rPr>
        <w:t>2</w:t>
      </w:r>
      <w:r>
        <w:rPr>
          <w:rFonts w:ascii="仿宋_GB2312" w:eastAsia="仿宋_GB2312" w:hint="eastAsia"/>
          <w:kern w:val="0"/>
          <w:sz w:val="28"/>
          <w:szCs w:val="28"/>
        </w:rPr>
        <w:t>）负责人确认火灾（假设）的报警后，迅速启动灭火和应急疏散预案确定的各项处置程序与要求，向“</w:t>
      </w:r>
      <w:r>
        <w:rPr>
          <w:rFonts w:ascii="仿宋_GB2312" w:eastAsia="仿宋_GB2312" w:hint="eastAsia"/>
          <w:kern w:val="0"/>
          <w:sz w:val="28"/>
          <w:szCs w:val="28"/>
        </w:rPr>
        <w:t>119</w:t>
      </w:r>
      <w:r>
        <w:rPr>
          <w:rFonts w:ascii="仿宋_GB2312" w:eastAsia="仿宋_GB2312" w:hint="eastAsia"/>
          <w:kern w:val="0"/>
          <w:sz w:val="28"/>
          <w:szCs w:val="28"/>
        </w:rPr>
        <w:t>”报警。</w:t>
      </w:r>
    </w:p>
    <w:p w14:paraId="14FACF6C" w14:textId="77777777" w:rsidR="0077566B" w:rsidRDefault="00A876D8">
      <w:pPr>
        <w:widowControl/>
        <w:snapToGrid w:val="0"/>
        <w:spacing w:line="360" w:lineRule="auto"/>
        <w:ind w:firstLineChars="200" w:firstLine="560"/>
        <w:textAlignment w:val="center"/>
        <w:rPr>
          <w:rFonts w:ascii="仿宋_GB2312" w:eastAsia="仿宋_GB2312"/>
          <w:kern w:val="0"/>
          <w:sz w:val="28"/>
          <w:szCs w:val="28"/>
        </w:rPr>
      </w:pPr>
      <w:r>
        <w:rPr>
          <w:rFonts w:ascii="仿宋_GB2312" w:eastAsia="仿宋_GB2312" w:hint="eastAsia"/>
          <w:kern w:val="0"/>
          <w:sz w:val="28"/>
          <w:szCs w:val="28"/>
        </w:rPr>
        <w:t>（</w:t>
      </w:r>
      <w:r>
        <w:rPr>
          <w:rFonts w:ascii="仿宋_GB2312" w:eastAsia="仿宋_GB2312" w:hint="eastAsia"/>
          <w:kern w:val="0"/>
          <w:sz w:val="28"/>
          <w:szCs w:val="28"/>
        </w:rPr>
        <w:t>3</w:t>
      </w:r>
      <w:r>
        <w:rPr>
          <w:rFonts w:ascii="仿宋_GB2312" w:eastAsia="仿宋_GB2312" w:hint="eastAsia"/>
          <w:kern w:val="0"/>
          <w:sz w:val="28"/>
          <w:szCs w:val="28"/>
        </w:rPr>
        <w:t>）在发生火灾后，场所员工能够迅速向失火地点集结，并按照灭火和应急疏散预案确定的分工要求，开展灭火救援工作：</w:t>
      </w:r>
    </w:p>
    <w:p w14:paraId="74F425BE"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t>①灭火行动人员：立即跑向假设起火部位现场增援灭火。到达现场后，就近启用室内消火栓，接好水带、水枪和铺好水带后，对准假设起火点，摆好姿势，做好灭火准备。</w:t>
      </w:r>
    </w:p>
    <w:p w14:paraId="5558DD1D"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t>②疏散引导人员：按照分工分别跑向其他楼</w:t>
      </w:r>
      <w:r>
        <w:rPr>
          <w:rFonts w:ascii="仿宋_GB2312" w:eastAsia="仿宋_GB2312" w:hint="eastAsia"/>
          <w:kern w:val="0"/>
          <w:sz w:val="28"/>
          <w:szCs w:val="28"/>
        </w:rPr>
        <w:t>层的安全出口和疏散通道处，做出手势，呼叫、引导室内人员紧急疏散。</w:t>
      </w:r>
    </w:p>
    <w:p w14:paraId="4D277B60"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t>③</w:t>
      </w:r>
      <w:proofErr w:type="gramStart"/>
      <w:r>
        <w:rPr>
          <w:rFonts w:ascii="仿宋_GB2312" w:eastAsia="仿宋_GB2312" w:hint="eastAsia"/>
          <w:kern w:val="0"/>
          <w:sz w:val="28"/>
          <w:szCs w:val="28"/>
        </w:rPr>
        <w:t>通讯联络</w:t>
      </w:r>
      <w:proofErr w:type="gramEnd"/>
      <w:r>
        <w:rPr>
          <w:rFonts w:ascii="仿宋_GB2312" w:eastAsia="仿宋_GB2312" w:hint="eastAsia"/>
          <w:kern w:val="0"/>
          <w:sz w:val="28"/>
          <w:szCs w:val="28"/>
        </w:rPr>
        <w:t>人员：了解火场的信息，上传下达，保证通讯顺畅有序。</w:t>
      </w:r>
    </w:p>
    <w:p w14:paraId="7EB4E38B" w14:textId="77777777" w:rsidR="0077566B" w:rsidRDefault="00A876D8">
      <w:pPr>
        <w:widowControl/>
        <w:snapToGrid w:val="0"/>
        <w:spacing w:line="360" w:lineRule="auto"/>
        <w:ind w:firstLineChars="257" w:firstLine="720"/>
        <w:textAlignment w:val="center"/>
        <w:rPr>
          <w:rFonts w:ascii="仿宋_GB2312" w:eastAsia="仿宋_GB2312"/>
          <w:kern w:val="0"/>
          <w:sz w:val="28"/>
          <w:szCs w:val="28"/>
        </w:rPr>
      </w:pPr>
      <w:r>
        <w:rPr>
          <w:rFonts w:ascii="仿宋_GB2312" w:eastAsia="仿宋_GB2312" w:hint="eastAsia"/>
          <w:kern w:val="0"/>
          <w:sz w:val="28"/>
          <w:szCs w:val="28"/>
        </w:rPr>
        <w:t>④其他工作人员：按本预案要求开展工作。</w:t>
      </w:r>
    </w:p>
    <w:p w14:paraId="7C8A4B3F" w14:textId="77777777" w:rsidR="0077566B" w:rsidRDefault="0077566B">
      <w:pPr>
        <w:widowControl/>
        <w:snapToGrid w:val="0"/>
        <w:spacing w:line="360" w:lineRule="auto"/>
        <w:ind w:firstLineChars="200" w:firstLine="560"/>
        <w:textAlignment w:val="center"/>
        <w:rPr>
          <w:rFonts w:ascii="仿宋_GB2312" w:eastAsia="仿宋_GB2312"/>
          <w:kern w:val="0"/>
          <w:sz w:val="28"/>
          <w:szCs w:val="28"/>
        </w:rPr>
      </w:pPr>
    </w:p>
    <w:p w14:paraId="6075A48C" w14:textId="77777777" w:rsidR="0077566B" w:rsidRDefault="0077566B">
      <w:pPr>
        <w:widowControl/>
        <w:snapToGrid w:val="0"/>
        <w:spacing w:line="360" w:lineRule="auto"/>
        <w:textAlignment w:val="center"/>
        <w:rPr>
          <w:rFonts w:ascii="仿宋_GB2312" w:eastAsia="仿宋_GB2312"/>
          <w:sz w:val="28"/>
          <w:szCs w:val="28"/>
        </w:rPr>
        <w:sectPr w:rsidR="0077566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567" w:footer="567" w:gutter="0"/>
          <w:pgNumType w:fmt="numberInDash"/>
          <w:cols w:space="0"/>
          <w:docGrid w:type="lines" w:linePitch="312"/>
        </w:sectPr>
      </w:pPr>
    </w:p>
    <w:p w14:paraId="1C368805" w14:textId="77777777" w:rsidR="0077566B" w:rsidRDefault="00A876D8">
      <w:pPr>
        <w:widowControl/>
        <w:snapToGrid w:val="0"/>
        <w:spacing w:line="360" w:lineRule="auto"/>
        <w:jc w:val="center"/>
        <w:textAlignment w:val="center"/>
        <w:rPr>
          <w:rFonts w:ascii="仿宋_GB2312" w:eastAsia="仿宋_GB2312"/>
          <w:sz w:val="36"/>
          <w:szCs w:val="36"/>
        </w:rPr>
      </w:pPr>
      <w:r>
        <w:rPr>
          <w:rFonts w:ascii="仿宋_GB2312" w:eastAsia="仿宋_GB2312" w:hint="eastAsia"/>
          <w:sz w:val="36"/>
          <w:szCs w:val="36"/>
        </w:rPr>
        <w:lastRenderedPageBreak/>
        <w:t>人员分工安排表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1861"/>
        <w:gridCol w:w="6892"/>
        <w:gridCol w:w="1463"/>
      </w:tblGrid>
      <w:tr w:rsidR="0077566B" w14:paraId="3287FFA7" w14:textId="77777777">
        <w:trPr>
          <w:trHeight w:val="514"/>
          <w:jc w:val="center"/>
        </w:trPr>
        <w:tc>
          <w:tcPr>
            <w:tcW w:w="3955" w:type="dxa"/>
            <w:vAlign w:val="center"/>
          </w:tcPr>
          <w:p w14:paraId="730CF6A3" w14:textId="77777777" w:rsidR="0077566B" w:rsidRDefault="00A876D8">
            <w:pPr>
              <w:widowControl/>
              <w:adjustRightInd w:val="0"/>
              <w:snapToGrid w:val="0"/>
              <w:jc w:val="center"/>
              <w:textAlignment w:val="center"/>
              <w:rPr>
                <w:rFonts w:ascii="仿宋_GB2312" w:eastAsia="仿宋_GB2312"/>
                <w:b/>
                <w:sz w:val="28"/>
                <w:szCs w:val="28"/>
              </w:rPr>
            </w:pPr>
            <w:r>
              <w:rPr>
                <w:rFonts w:ascii="仿宋_GB2312" w:eastAsia="仿宋_GB2312" w:hint="eastAsia"/>
                <w:b/>
                <w:sz w:val="28"/>
                <w:szCs w:val="28"/>
              </w:rPr>
              <w:t>岗</w:t>
            </w:r>
            <w:r>
              <w:rPr>
                <w:rFonts w:ascii="仿宋_GB2312" w:eastAsia="仿宋_GB2312" w:hint="eastAsia"/>
                <w:b/>
                <w:sz w:val="28"/>
                <w:szCs w:val="28"/>
              </w:rPr>
              <w:t xml:space="preserve">  </w:t>
            </w:r>
            <w:r>
              <w:rPr>
                <w:rFonts w:ascii="仿宋_GB2312" w:eastAsia="仿宋_GB2312" w:hint="eastAsia"/>
                <w:b/>
                <w:sz w:val="28"/>
                <w:szCs w:val="28"/>
              </w:rPr>
              <w:t>位</w:t>
            </w:r>
          </w:p>
        </w:tc>
        <w:tc>
          <w:tcPr>
            <w:tcW w:w="1861" w:type="dxa"/>
            <w:vAlign w:val="center"/>
          </w:tcPr>
          <w:p w14:paraId="535ECEB7" w14:textId="77777777" w:rsidR="0077566B" w:rsidRDefault="00A876D8">
            <w:pPr>
              <w:widowControl/>
              <w:adjustRightInd w:val="0"/>
              <w:snapToGrid w:val="0"/>
              <w:jc w:val="center"/>
              <w:textAlignment w:val="center"/>
              <w:rPr>
                <w:rFonts w:ascii="仿宋_GB2312" w:eastAsia="仿宋_GB2312"/>
                <w:b/>
                <w:sz w:val="28"/>
                <w:szCs w:val="28"/>
              </w:rPr>
            </w:pPr>
            <w:r>
              <w:rPr>
                <w:rFonts w:ascii="仿宋_GB2312" w:eastAsia="仿宋_GB2312" w:hint="eastAsia"/>
                <w:b/>
                <w:sz w:val="28"/>
                <w:szCs w:val="28"/>
              </w:rPr>
              <w:t>人</w:t>
            </w:r>
            <w:r>
              <w:rPr>
                <w:rFonts w:ascii="仿宋_GB2312" w:eastAsia="仿宋_GB2312" w:hint="eastAsia"/>
                <w:b/>
                <w:sz w:val="28"/>
                <w:szCs w:val="28"/>
              </w:rPr>
              <w:t xml:space="preserve">  </w:t>
            </w:r>
            <w:r>
              <w:rPr>
                <w:rFonts w:ascii="仿宋_GB2312" w:eastAsia="仿宋_GB2312" w:hint="eastAsia"/>
                <w:b/>
                <w:sz w:val="28"/>
                <w:szCs w:val="28"/>
              </w:rPr>
              <w:t>员</w:t>
            </w:r>
          </w:p>
        </w:tc>
        <w:tc>
          <w:tcPr>
            <w:tcW w:w="6892" w:type="dxa"/>
            <w:vAlign w:val="center"/>
          </w:tcPr>
          <w:p w14:paraId="772D13ED" w14:textId="77777777" w:rsidR="0077566B" w:rsidRDefault="00A876D8">
            <w:pPr>
              <w:widowControl/>
              <w:adjustRightInd w:val="0"/>
              <w:snapToGrid w:val="0"/>
              <w:jc w:val="center"/>
              <w:textAlignment w:val="center"/>
              <w:rPr>
                <w:rFonts w:ascii="仿宋_GB2312" w:eastAsia="仿宋_GB2312"/>
                <w:b/>
                <w:sz w:val="28"/>
                <w:szCs w:val="28"/>
              </w:rPr>
            </w:pPr>
            <w:r>
              <w:rPr>
                <w:rFonts w:ascii="仿宋_GB2312" w:eastAsia="仿宋_GB2312" w:hint="eastAsia"/>
                <w:b/>
                <w:sz w:val="28"/>
                <w:szCs w:val="28"/>
              </w:rPr>
              <w:t>职</w:t>
            </w:r>
            <w:r>
              <w:rPr>
                <w:rFonts w:ascii="仿宋_GB2312" w:eastAsia="仿宋_GB2312" w:hint="eastAsia"/>
                <w:b/>
                <w:sz w:val="28"/>
                <w:szCs w:val="28"/>
              </w:rPr>
              <w:t xml:space="preserve">  </w:t>
            </w:r>
            <w:r>
              <w:rPr>
                <w:rFonts w:ascii="仿宋_GB2312" w:eastAsia="仿宋_GB2312" w:hint="eastAsia"/>
                <w:b/>
                <w:sz w:val="28"/>
                <w:szCs w:val="28"/>
              </w:rPr>
              <w:t>责</w:t>
            </w:r>
          </w:p>
        </w:tc>
        <w:tc>
          <w:tcPr>
            <w:tcW w:w="1463" w:type="dxa"/>
            <w:vAlign w:val="center"/>
          </w:tcPr>
          <w:p w14:paraId="176255F3" w14:textId="77777777" w:rsidR="0077566B" w:rsidRDefault="00A876D8">
            <w:pPr>
              <w:widowControl/>
              <w:adjustRightInd w:val="0"/>
              <w:snapToGrid w:val="0"/>
              <w:jc w:val="center"/>
              <w:textAlignment w:val="center"/>
              <w:rPr>
                <w:rFonts w:ascii="仿宋_GB2312" w:eastAsia="仿宋_GB2312"/>
                <w:b/>
                <w:sz w:val="28"/>
                <w:szCs w:val="28"/>
              </w:rPr>
            </w:pPr>
            <w:r>
              <w:rPr>
                <w:rFonts w:ascii="仿宋_GB2312" w:eastAsia="仿宋_GB2312" w:hint="eastAsia"/>
                <w:b/>
                <w:sz w:val="28"/>
                <w:szCs w:val="28"/>
              </w:rPr>
              <w:t>备</w:t>
            </w:r>
            <w:r>
              <w:rPr>
                <w:rFonts w:ascii="仿宋_GB2312" w:eastAsia="仿宋_GB2312" w:hint="eastAsia"/>
                <w:b/>
                <w:sz w:val="28"/>
                <w:szCs w:val="28"/>
              </w:rPr>
              <w:t xml:space="preserve">  </w:t>
            </w:r>
            <w:r>
              <w:rPr>
                <w:rFonts w:ascii="仿宋_GB2312" w:eastAsia="仿宋_GB2312" w:hint="eastAsia"/>
                <w:b/>
                <w:sz w:val="28"/>
                <w:szCs w:val="28"/>
              </w:rPr>
              <w:t>注</w:t>
            </w:r>
          </w:p>
        </w:tc>
      </w:tr>
      <w:tr w:rsidR="0077566B" w14:paraId="1151AC90" w14:textId="77777777">
        <w:trPr>
          <w:trHeight w:val="1071"/>
          <w:jc w:val="center"/>
        </w:trPr>
        <w:tc>
          <w:tcPr>
            <w:tcW w:w="3955" w:type="dxa"/>
            <w:vAlign w:val="center"/>
          </w:tcPr>
          <w:p w14:paraId="2667823C" w14:textId="77777777" w:rsidR="0077566B" w:rsidRDefault="00A876D8">
            <w:pPr>
              <w:widowControl/>
              <w:adjustRightInd w:val="0"/>
              <w:snapToGrid w:val="0"/>
              <w:jc w:val="center"/>
              <w:textAlignment w:val="center"/>
              <w:rPr>
                <w:rFonts w:ascii="仿宋_GB2312" w:eastAsia="仿宋_GB2312"/>
                <w:sz w:val="28"/>
                <w:szCs w:val="28"/>
              </w:rPr>
            </w:pPr>
            <w:r>
              <w:rPr>
                <w:rFonts w:ascii="仿宋_GB2312" w:eastAsia="仿宋_GB2312" w:hint="eastAsia"/>
                <w:kern w:val="0"/>
                <w:sz w:val="28"/>
                <w:szCs w:val="28"/>
              </w:rPr>
              <w:t>灭火行动人员</w:t>
            </w:r>
          </w:p>
        </w:tc>
        <w:tc>
          <w:tcPr>
            <w:tcW w:w="1861" w:type="dxa"/>
            <w:vAlign w:val="center"/>
          </w:tcPr>
          <w:p w14:paraId="6BFC0618" w14:textId="77777777" w:rsidR="0077566B" w:rsidRDefault="0077566B">
            <w:pPr>
              <w:widowControl/>
              <w:adjustRightInd w:val="0"/>
              <w:snapToGrid w:val="0"/>
              <w:jc w:val="center"/>
              <w:textAlignment w:val="center"/>
              <w:rPr>
                <w:rFonts w:ascii="仿宋_GB2312" w:eastAsia="仿宋_GB2312"/>
                <w:sz w:val="28"/>
                <w:szCs w:val="28"/>
              </w:rPr>
            </w:pPr>
          </w:p>
        </w:tc>
        <w:tc>
          <w:tcPr>
            <w:tcW w:w="6892" w:type="dxa"/>
            <w:vAlign w:val="center"/>
          </w:tcPr>
          <w:p w14:paraId="3E82BFCE" w14:textId="77777777" w:rsidR="0077566B" w:rsidRDefault="00A876D8">
            <w:pPr>
              <w:widowControl/>
              <w:adjustRightInd w:val="0"/>
              <w:snapToGrid w:val="0"/>
              <w:ind w:firstLineChars="150" w:firstLine="420"/>
              <w:jc w:val="left"/>
              <w:textAlignment w:val="center"/>
              <w:rPr>
                <w:rFonts w:ascii="仿宋_GB2312" w:eastAsia="仿宋_GB2312"/>
                <w:sz w:val="28"/>
                <w:szCs w:val="28"/>
              </w:rPr>
            </w:pPr>
            <w:r>
              <w:rPr>
                <w:rFonts w:ascii="仿宋_GB2312" w:eastAsia="仿宋_GB2312" w:hint="eastAsia"/>
                <w:kern w:val="0"/>
                <w:sz w:val="28"/>
                <w:szCs w:val="28"/>
              </w:rPr>
              <w:t>根据火场情况，熟练应用各类灭火器材和工具，正确实施灭火工作</w:t>
            </w:r>
          </w:p>
        </w:tc>
        <w:tc>
          <w:tcPr>
            <w:tcW w:w="1463" w:type="dxa"/>
            <w:vAlign w:val="center"/>
          </w:tcPr>
          <w:p w14:paraId="390509B1" w14:textId="77777777" w:rsidR="0077566B" w:rsidRDefault="00A876D8">
            <w:pPr>
              <w:widowControl/>
              <w:adjustRightInd w:val="0"/>
              <w:snapToGrid w:val="0"/>
              <w:jc w:val="left"/>
              <w:textAlignment w:val="center"/>
              <w:rPr>
                <w:rFonts w:ascii="仿宋_GB2312" w:eastAsia="仿宋_GB2312"/>
                <w:sz w:val="28"/>
                <w:szCs w:val="28"/>
              </w:rPr>
            </w:pPr>
            <w:r>
              <w:rPr>
                <w:rFonts w:ascii="仿宋_GB2312" w:eastAsia="仿宋_GB2312" w:hint="eastAsia"/>
                <w:sz w:val="28"/>
                <w:szCs w:val="28"/>
              </w:rPr>
              <w:t>以保安队人员为灭火行动主力</w:t>
            </w:r>
          </w:p>
        </w:tc>
      </w:tr>
      <w:tr w:rsidR="0077566B" w14:paraId="3D3C2712" w14:textId="77777777">
        <w:trPr>
          <w:trHeight w:val="446"/>
          <w:jc w:val="center"/>
        </w:trPr>
        <w:tc>
          <w:tcPr>
            <w:tcW w:w="3955" w:type="dxa"/>
            <w:vAlign w:val="center"/>
          </w:tcPr>
          <w:p w14:paraId="0555BAF3" w14:textId="77777777" w:rsidR="0077566B" w:rsidRDefault="00A876D8">
            <w:pPr>
              <w:widowControl/>
              <w:adjustRightInd w:val="0"/>
              <w:snapToGrid w:val="0"/>
              <w:jc w:val="center"/>
              <w:textAlignment w:val="center"/>
              <w:rPr>
                <w:rFonts w:ascii="仿宋_GB2312" w:eastAsia="仿宋_GB2312"/>
                <w:kern w:val="0"/>
                <w:sz w:val="28"/>
                <w:szCs w:val="28"/>
              </w:rPr>
            </w:pPr>
            <w:proofErr w:type="gramStart"/>
            <w:r>
              <w:rPr>
                <w:rFonts w:ascii="仿宋_GB2312" w:eastAsia="仿宋_GB2312" w:hint="eastAsia"/>
                <w:kern w:val="0"/>
                <w:sz w:val="28"/>
                <w:szCs w:val="28"/>
              </w:rPr>
              <w:t>通讯联络</w:t>
            </w:r>
            <w:proofErr w:type="gramEnd"/>
            <w:r>
              <w:rPr>
                <w:rFonts w:ascii="仿宋_GB2312" w:eastAsia="仿宋_GB2312" w:hint="eastAsia"/>
                <w:kern w:val="0"/>
                <w:sz w:val="28"/>
                <w:szCs w:val="28"/>
              </w:rPr>
              <w:t>人员</w:t>
            </w:r>
          </w:p>
        </w:tc>
        <w:tc>
          <w:tcPr>
            <w:tcW w:w="1861" w:type="dxa"/>
            <w:vAlign w:val="center"/>
          </w:tcPr>
          <w:p w14:paraId="44F1BD51" w14:textId="77777777" w:rsidR="0077566B" w:rsidRDefault="0077566B">
            <w:pPr>
              <w:widowControl/>
              <w:adjustRightInd w:val="0"/>
              <w:snapToGrid w:val="0"/>
              <w:jc w:val="center"/>
              <w:textAlignment w:val="center"/>
              <w:rPr>
                <w:rFonts w:ascii="仿宋_GB2312" w:eastAsia="仿宋_GB2312"/>
                <w:sz w:val="28"/>
                <w:szCs w:val="28"/>
              </w:rPr>
            </w:pPr>
          </w:p>
        </w:tc>
        <w:tc>
          <w:tcPr>
            <w:tcW w:w="6892" w:type="dxa"/>
            <w:vAlign w:val="center"/>
          </w:tcPr>
          <w:p w14:paraId="08F89961" w14:textId="77777777" w:rsidR="0077566B" w:rsidRDefault="00A876D8">
            <w:pPr>
              <w:widowControl/>
              <w:adjustRightInd w:val="0"/>
              <w:snapToGrid w:val="0"/>
              <w:ind w:firstLineChars="150" w:firstLine="420"/>
              <w:jc w:val="left"/>
              <w:textAlignment w:val="center"/>
              <w:rPr>
                <w:rFonts w:ascii="仿宋_GB2312" w:eastAsia="仿宋_GB2312"/>
                <w:sz w:val="28"/>
                <w:szCs w:val="28"/>
              </w:rPr>
            </w:pPr>
            <w:r>
              <w:rPr>
                <w:rFonts w:ascii="仿宋_GB2312" w:eastAsia="仿宋_GB2312" w:hint="eastAsia"/>
                <w:kern w:val="0"/>
                <w:sz w:val="28"/>
                <w:szCs w:val="28"/>
              </w:rPr>
              <w:t>及时实施报警和接警处置程序细则，迅速报告“</w:t>
            </w:r>
            <w:r>
              <w:rPr>
                <w:rFonts w:ascii="仿宋_GB2312" w:eastAsia="仿宋_GB2312" w:hint="eastAsia"/>
                <w:kern w:val="0"/>
                <w:sz w:val="28"/>
                <w:szCs w:val="28"/>
              </w:rPr>
              <w:t>119</w:t>
            </w:r>
            <w:r>
              <w:rPr>
                <w:rFonts w:ascii="仿宋_GB2312" w:eastAsia="仿宋_GB2312" w:hint="eastAsia"/>
                <w:kern w:val="0"/>
                <w:sz w:val="28"/>
                <w:szCs w:val="28"/>
              </w:rPr>
              <w:t>”接警中心，准确反映情况，并派人接车。</w:t>
            </w:r>
            <w:r>
              <w:rPr>
                <w:rFonts w:ascii="仿宋_GB2312" w:eastAsia="仿宋_GB2312" w:hint="eastAsia"/>
                <w:bCs/>
                <w:kern w:val="0"/>
                <w:sz w:val="28"/>
                <w:szCs w:val="28"/>
              </w:rPr>
              <w:t>告知场所内顾客火灾信息；进行</w:t>
            </w:r>
            <w:proofErr w:type="gramStart"/>
            <w:r>
              <w:rPr>
                <w:rFonts w:ascii="仿宋_GB2312" w:eastAsia="仿宋_GB2312" w:hint="eastAsia"/>
                <w:bCs/>
                <w:kern w:val="0"/>
                <w:sz w:val="28"/>
                <w:szCs w:val="28"/>
              </w:rPr>
              <w:t>通讯联络</w:t>
            </w:r>
            <w:proofErr w:type="gramEnd"/>
            <w:r>
              <w:rPr>
                <w:rFonts w:ascii="仿宋_GB2312" w:eastAsia="仿宋_GB2312" w:hint="eastAsia"/>
                <w:bCs/>
                <w:kern w:val="0"/>
                <w:sz w:val="28"/>
                <w:szCs w:val="28"/>
              </w:rPr>
              <w:t>并及时反馈信息，传达上级命令，了解火场的信息，上传下达，保证通讯顺畅有序。</w:t>
            </w:r>
          </w:p>
        </w:tc>
        <w:tc>
          <w:tcPr>
            <w:tcW w:w="1463" w:type="dxa"/>
            <w:vAlign w:val="center"/>
          </w:tcPr>
          <w:p w14:paraId="4420E69E" w14:textId="77777777" w:rsidR="0077566B" w:rsidRDefault="0077566B">
            <w:pPr>
              <w:widowControl/>
              <w:adjustRightInd w:val="0"/>
              <w:snapToGrid w:val="0"/>
              <w:jc w:val="left"/>
              <w:textAlignment w:val="center"/>
              <w:rPr>
                <w:rFonts w:ascii="仿宋_GB2312" w:eastAsia="仿宋_GB2312"/>
                <w:sz w:val="28"/>
                <w:szCs w:val="28"/>
              </w:rPr>
            </w:pPr>
          </w:p>
        </w:tc>
      </w:tr>
      <w:tr w:rsidR="0077566B" w14:paraId="691C9E35" w14:textId="77777777">
        <w:trPr>
          <w:trHeight w:val="943"/>
          <w:jc w:val="center"/>
        </w:trPr>
        <w:tc>
          <w:tcPr>
            <w:tcW w:w="3955" w:type="dxa"/>
            <w:vAlign w:val="center"/>
          </w:tcPr>
          <w:p w14:paraId="47B3B80D" w14:textId="77777777" w:rsidR="0077566B" w:rsidRDefault="00A876D8">
            <w:pPr>
              <w:widowControl/>
              <w:adjustRightInd w:val="0"/>
              <w:snapToGrid w:val="0"/>
              <w:jc w:val="center"/>
              <w:textAlignment w:val="center"/>
              <w:rPr>
                <w:rFonts w:ascii="仿宋_GB2312" w:eastAsia="仿宋_GB2312"/>
                <w:kern w:val="0"/>
                <w:sz w:val="28"/>
                <w:szCs w:val="28"/>
              </w:rPr>
            </w:pPr>
            <w:r>
              <w:rPr>
                <w:rFonts w:ascii="仿宋_GB2312" w:eastAsia="仿宋_GB2312" w:hint="eastAsia"/>
                <w:kern w:val="0"/>
                <w:sz w:val="28"/>
                <w:szCs w:val="28"/>
              </w:rPr>
              <w:t>疏散引导人员</w:t>
            </w:r>
          </w:p>
        </w:tc>
        <w:tc>
          <w:tcPr>
            <w:tcW w:w="1861" w:type="dxa"/>
            <w:vAlign w:val="center"/>
          </w:tcPr>
          <w:p w14:paraId="54A8B4BF" w14:textId="77777777" w:rsidR="0077566B" w:rsidRDefault="0077566B">
            <w:pPr>
              <w:widowControl/>
              <w:adjustRightInd w:val="0"/>
              <w:snapToGrid w:val="0"/>
              <w:jc w:val="center"/>
              <w:textAlignment w:val="center"/>
              <w:rPr>
                <w:rFonts w:ascii="仿宋_GB2312" w:eastAsia="仿宋_GB2312"/>
                <w:sz w:val="28"/>
                <w:szCs w:val="28"/>
              </w:rPr>
            </w:pPr>
          </w:p>
        </w:tc>
        <w:tc>
          <w:tcPr>
            <w:tcW w:w="6892" w:type="dxa"/>
            <w:vAlign w:val="center"/>
          </w:tcPr>
          <w:p w14:paraId="672ADE0C" w14:textId="77777777" w:rsidR="0077566B" w:rsidRDefault="00A876D8">
            <w:pPr>
              <w:widowControl/>
              <w:adjustRightInd w:val="0"/>
              <w:snapToGrid w:val="0"/>
              <w:ind w:firstLineChars="150" w:firstLine="420"/>
              <w:jc w:val="left"/>
              <w:textAlignment w:val="center"/>
              <w:rPr>
                <w:rFonts w:ascii="仿宋_GB2312" w:eastAsia="仿宋_GB2312"/>
                <w:sz w:val="28"/>
                <w:szCs w:val="28"/>
              </w:rPr>
            </w:pPr>
            <w:r>
              <w:rPr>
                <w:rFonts w:ascii="仿宋_GB2312" w:eastAsia="仿宋_GB2312" w:hint="eastAsia"/>
                <w:sz w:val="28"/>
                <w:szCs w:val="28"/>
              </w:rPr>
              <w:t>负责组织火灾区域的人员从安全通道和安全门迅速撤离火场</w:t>
            </w:r>
          </w:p>
        </w:tc>
        <w:tc>
          <w:tcPr>
            <w:tcW w:w="1463" w:type="dxa"/>
            <w:vAlign w:val="center"/>
          </w:tcPr>
          <w:p w14:paraId="72956A51" w14:textId="77777777" w:rsidR="0077566B" w:rsidRDefault="0077566B">
            <w:pPr>
              <w:widowControl/>
              <w:adjustRightInd w:val="0"/>
              <w:snapToGrid w:val="0"/>
              <w:jc w:val="left"/>
              <w:textAlignment w:val="center"/>
              <w:rPr>
                <w:rFonts w:ascii="仿宋_GB2312" w:eastAsia="仿宋_GB2312"/>
                <w:sz w:val="28"/>
                <w:szCs w:val="28"/>
              </w:rPr>
            </w:pPr>
          </w:p>
        </w:tc>
      </w:tr>
      <w:tr w:rsidR="0077566B" w14:paraId="2B65A752" w14:textId="77777777">
        <w:trPr>
          <w:trHeight w:val="926"/>
          <w:jc w:val="center"/>
        </w:trPr>
        <w:tc>
          <w:tcPr>
            <w:tcW w:w="3955" w:type="dxa"/>
            <w:vAlign w:val="center"/>
          </w:tcPr>
          <w:p w14:paraId="09EE4FF8" w14:textId="77777777" w:rsidR="0077566B" w:rsidRDefault="00A876D8">
            <w:pPr>
              <w:widowControl/>
              <w:adjustRightInd w:val="0"/>
              <w:snapToGrid w:val="0"/>
              <w:jc w:val="center"/>
              <w:textAlignment w:val="center"/>
              <w:rPr>
                <w:rFonts w:ascii="仿宋_GB2312" w:eastAsia="仿宋_GB2312"/>
                <w:kern w:val="0"/>
                <w:sz w:val="28"/>
                <w:szCs w:val="28"/>
              </w:rPr>
            </w:pPr>
            <w:r>
              <w:rPr>
                <w:rFonts w:ascii="仿宋_GB2312" w:eastAsia="仿宋_GB2312" w:hint="eastAsia"/>
                <w:kern w:val="0"/>
                <w:sz w:val="28"/>
                <w:szCs w:val="28"/>
              </w:rPr>
              <w:t>安全防护救护人员</w:t>
            </w:r>
          </w:p>
        </w:tc>
        <w:tc>
          <w:tcPr>
            <w:tcW w:w="1861" w:type="dxa"/>
            <w:vAlign w:val="center"/>
          </w:tcPr>
          <w:p w14:paraId="167E821C" w14:textId="77777777" w:rsidR="0077566B" w:rsidRDefault="0077566B">
            <w:pPr>
              <w:widowControl/>
              <w:adjustRightInd w:val="0"/>
              <w:snapToGrid w:val="0"/>
              <w:jc w:val="center"/>
              <w:textAlignment w:val="center"/>
              <w:rPr>
                <w:rFonts w:ascii="仿宋_GB2312" w:eastAsia="仿宋_GB2312"/>
                <w:sz w:val="28"/>
                <w:szCs w:val="28"/>
              </w:rPr>
            </w:pPr>
          </w:p>
        </w:tc>
        <w:tc>
          <w:tcPr>
            <w:tcW w:w="6892" w:type="dxa"/>
            <w:vAlign w:val="center"/>
          </w:tcPr>
          <w:p w14:paraId="0E523BAD" w14:textId="77777777" w:rsidR="0077566B" w:rsidRDefault="00A876D8">
            <w:pPr>
              <w:widowControl/>
              <w:adjustRightInd w:val="0"/>
              <w:snapToGrid w:val="0"/>
              <w:ind w:firstLineChars="150" w:firstLine="420"/>
              <w:jc w:val="left"/>
              <w:textAlignment w:val="center"/>
              <w:rPr>
                <w:rFonts w:ascii="仿宋_GB2312" w:eastAsia="仿宋_GB2312"/>
                <w:sz w:val="28"/>
                <w:szCs w:val="28"/>
              </w:rPr>
            </w:pPr>
            <w:r>
              <w:rPr>
                <w:rFonts w:ascii="仿宋_GB2312" w:eastAsia="仿宋_GB2312" w:cs="Arial" w:hint="eastAsia"/>
                <w:sz w:val="28"/>
                <w:szCs w:val="28"/>
              </w:rPr>
              <w:t>对受伤人员进行紧急救护，并对火场中出现的各种需求及时解决</w:t>
            </w:r>
          </w:p>
        </w:tc>
        <w:tc>
          <w:tcPr>
            <w:tcW w:w="1463" w:type="dxa"/>
            <w:vAlign w:val="center"/>
          </w:tcPr>
          <w:p w14:paraId="03C8049D" w14:textId="77777777" w:rsidR="0077566B" w:rsidRDefault="0077566B">
            <w:pPr>
              <w:widowControl/>
              <w:adjustRightInd w:val="0"/>
              <w:snapToGrid w:val="0"/>
              <w:jc w:val="left"/>
              <w:textAlignment w:val="center"/>
              <w:rPr>
                <w:rFonts w:ascii="仿宋_GB2312" w:eastAsia="仿宋_GB2312"/>
                <w:sz w:val="28"/>
                <w:szCs w:val="28"/>
              </w:rPr>
            </w:pPr>
          </w:p>
        </w:tc>
      </w:tr>
      <w:tr w:rsidR="0077566B" w14:paraId="5E9E0B27" w14:textId="77777777">
        <w:trPr>
          <w:trHeight w:val="446"/>
          <w:jc w:val="center"/>
        </w:trPr>
        <w:tc>
          <w:tcPr>
            <w:tcW w:w="3955" w:type="dxa"/>
            <w:vAlign w:val="center"/>
          </w:tcPr>
          <w:p w14:paraId="75D0B5AD" w14:textId="77777777" w:rsidR="0077566B" w:rsidRDefault="00A876D8">
            <w:pPr>
              <w:widowControl/>
              <w:adjustRightInd w:val="0"/>
              <w:snapToGrid w:val="0"/>
              <w:jc w:val="center"/>
              <w:textAlignment w:val="center"/>
              <w:rPr>
                <w:rFonts w:ascii="仿宋_GB2312" w:eastAsia="仿宋_GB2312"/>
                <w:kern w:val="0"/>
                <w:sz w:val="28"/>
                <w:szCs w:val="28"/>
              </w:rPr>
            </w:pPr>
            <w:r>
              <w:rPr>
                <w:rFonts w:ascii="仿宋_GB2312" w:eastAsia="仿宋_GB2312" w:hint="eastAsia"/>
                <w:kern w:val="0"/>
                <w:sz w:val="28"/>
                <w:szCs w:val="28"/>
              </w:rPr>
              <w:t>机动人员</w:t>
            </w:r>
          </w:p>
        </w:tc>
        <w:tc>
          <w:tcPr>
            <w:tcW w:w="1861" w:type="dxa"/>
            <w:vAlign w:val="center"/>
          </w:tcPr>
          <w:p w14:paraId="62D69339" w14:textId="77777777" w:rsidR="0077566B" w:rsidRDefault="0077566B">
            <w:pPr>
              <w:widowControl/>
              <w:adjustRightInd w:val="0"/>
              <w:snapToGrid w:val="0"/>
              <w:jc w:val="center"/>
              <w:textAlignment w:val="center"/>
              <w:rPr>
                <w:rFonts w:ascii="仿宋_GB2312" w:eastAsia="仿宋_GB2312"/>
                <w:sz w:val="28"/>
                <w:szCs w:val="28"/>
              </w:rPr>
            </w:pPr>
          </w:p>
        </w:tc>
        <w:tc>
          <w:tcPr>
            <w:tcW w:w="6892" w:type="dxa"/>
            <w:vAlign w:val="center"/>
          </w:tcPr>
          <w:p w14:paraId="5CDAE8C4" w14:textId="77777777" w:rsidR="0077566B" w:rsidRDefault="00A876D8">
            <w:pPr>
              <w:widowControl/>
              <w:adjustRightInd w:val="0"/>
              <w:snapToGrid w:val="0"/>
              <w:ind w:firstLineChars="150" w:firstLine="420"/>
              <w:jc w:val="left"/>
              <w:textAlignment w:val="center"/>
              <w:rPr>
                <w:rFonts w:ascii="仿宋_GB2312" w:eastAsia="仿宋_GB2312"/>
                <w:sz w:val="28"/>
                <w:szCs w:val="28"/>
              </w:rPr>
            </w:pPr>
            <w:r>
              <w:rPr>
                <w:rFonts w:ascii="仿宋_GB2312" w:eastAsia="仿宋_GB2312" w:hint="eastAsia"/>
                <w:kern w:val="0"/>
                <w:sz w:val="28"/>
                <w:szCs w:val="28"/>
              </w:rPr>
              <w:t>根据灭火、通讯、疏散等各组工作进展情况，提供相应保障，或适时增援</w:t>
            </w:r>
          </w:p>
        </w:tc>
        <w:tc>
          <w:tcPr>
            <w:tcW w:w="1463" w:type="dxa"/>
            <w:vAlign w:val="center"/>
          </w:tcPr>
          <w:p w14:paraId="55209918" w14:textId="77777777" w:rsidR="0077566B" w:rsidRDefault="0077566B">
            <w:pPr>
              <w:widowControl/>
              <w:adjustRightInd w:val="0"/>
              <w:snapToGrid w:val="0"/>
              <w:jc w:val="left"/>
              <w:textAlignment w:val="center"/>
              <w:rPr>
                <w:rFonts w:ascii="仿宋_GB2312" w:eastAsia="仿宋_GB2312"/>
                <w:sz w:val="28"/>
                <w:szCs w:val="28"/>
              </w:rPr>
            </w:pPr>
          </w:p>
        </w:tc>
      </w:tr>
    </w:tbl>
    <w:p w14:paraId="701EC469" w14:textId="77777777" w:rsidR="0077566B" w:rsidRDefault="0077566B">
      <w:pPr>
        <w:spacing w:line="360" w:lineRule="auto"/>
        <w:textAlignment w:val="center"/>
        <w:rPr>
          <w:rFonts w:ascii="仿宋_GB2312" w:eastAsia="仿宋_GB2312"/>
          <w:sz w:val="28"/>
          <w:szCs w:val="28"/>
        </w:rPr>
      </w:pPr>
    </w:p>
    <w:p w14:paraId="6761E9E7" w14:textId="77777777" w:rsidR="0077566B" w:rsidRDefault="0077566B">
      <w:pPr>
        <w:widowControl/>
        <w:snapToGrid w:val="0"/>
        <w:spacing w:line="360" w:lineRule="auto"/>
        <w:ind w:firstLineChars="200" w:firstLine="560"/>
        <w:textAlignment w:val="center"/>
        <w:rPr>
          <w:rFonts w:ascii="仿宋_GB2312" w:eastAsia="仿宋_GB2312"/>
          <w:sz w:val="28"/>
          <w:szCs w:val="28"/>
        </w:rPr>
        <w:sectPr w:rsidR="0077566B">
          <w:pgSz w:w="16838" w:h="11906" w:orient="landscape"/>
          <w:pgMar w:top="1417" w:right="1417" w:bottom="1417" w:left="1134" w:header="567" w:footer="567" w:gutter="0"/>
          <w:pgNumType w:fmt="numberInDash"/>
          <w:cols w:space="0"/>
          <w:docGrid w:type="lines" w:linePitch="312"/>
        </w:sectPr>
      </w:pPr>
    </w:p>
    <w:p w14:paraId="32572334" w14:textId="77777777" w:rsidR="0077566B" w:rsidRDefault="00A876D8">
      <w:pPr>
        <w:spacing w:line="360" w:lineRule="auto"/>
        <w:jc w:val="center"/>
        <w:textAlignment w:val="center"/>
        <w:rPr>
          <w:rFonts w:ascii="仿宋_GB2312" w:eastAsia="仿宋_GB2312"/>
          <w:b/>
          <w:sz w:val="47"/>
        </w:rPr>
      </w:pPr>
      <w:r>
        <w:rPr>
          <w:rFonts w:ascii="仿宋_GB2312" w:eastAsia="仿宋_GB2312" w:hint="eastAsia"/>
          <w:b/>
          <w:sz w:val="44"/>
          <w:szCs w:val="44"/>
        </w:rPr>
        <w:lastRenderedPageBreak/>
        <w:t>第四章</w:t>
      </w:r>
      <w:r>
        <w:rPr>
          <w:rFonts w:ascii="仿宋_GB2312" w:eastAsia="仿宋_GB2312" w:hint="eastAsia"/>
          <w:b/>
          <w:sz w:val="44"/>
          <w:szCs w:val="44"/>
        </w:rPr>
        <w:t xml:space="preserve">  </w:t>
      </w:r>
      <w:r>
        <w:rPr>
          <w:rFonts w:ascii="仿宋_GB2312" w:eastAsia="仿宋_GB2312" w:hint="eastAsia"/>
          <w:b/>
          <w:sz w:val="44"/>
          <w:szCs w:val="44"/>
        </w:rPr>
        <w:t>消防器材登记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3"/>
        <w:gridCol w:w="1430"/>
        <w:gridCol w:w="1597"/>
        <w:gridCol w:w="1430"/>
        <w:gridCol w:w="1431"/>
        <w:gridCol w:w="1431"/>
      </w:tblGrid>
      <w:tr w:rsidR="0077566B" w14:paraId="0DD21F1E" w14:textId="77777777">
        <w:trPr>
          <w:trHeight w:val="919"/>
          <w:jc w:val="center"/>
        </w:trPr>
        <w:tc>
          <w:tcPr>
            <w:tcW w:w="1443" w:type="dxa"/>
            <w:vAlign w:val="center"/>
          </w:tcPr>
          <w:p w14:paraId="53EE4507" w14:textId="77777777" w:rsidR="0077566B" w:rsidRDefault="00A876D8">
            <w:pPr>
              <w:spacing w:line="360" w:lineRule="auto"/>
              <w:jc w:val="center"/>
              <w:textAlignment w:val="center"/>
              <w:rPr>
                <w:rFonts w:ascii="仿宋_GB2312" w:eastAsia="仿宋_GB2312"/>
                <w:b/>
                <w:sz w:val="24"/>
              </w:rPr>
            </w:pPr>
            <w:r>
              <w:rPr>
                <w:rFonts w:ascii="仿宋_GB2312" w:eastAsia="仿宋_GB2312" w:hint="eastAsia"/>
                <w:b/>
                <w:sz w:val="24"/>
              </w:rPr>
              <w:t>部位</w:t>
            </w:r>
          </w:p>
        </w:tc>
        <w:tc>
          <w:tcPr>
            <w:tcW w:w="1430" w:type="dxa"/>
            <w:vAlign w:val="center"/>
          </w:tcPr>
          <w:p w14:paraId="76DAEDCA" w14:textId="77777777" w:rsidR="0077566B" w:rsidRDefault="00A876D8">
            <w:pPr>
              <w:spacing w:line="360" w:lineRule="auto"/>
              <w:jc w:val="center"/>
              <w:textAlignment w:val="center"/>
              <w:rPr>
                <w:rFonts w:ascii="仿宋_GB2312" w:eastAsia="仿宋_GB2312"/>
                <w:b/>
                <w:sz w:val="24"/>
              </w:rPr>
            </w:pPr>
            <w:r>
              <w:rPr>
                <w:rFonts w:ascii="仿宋_GB2312" w:eastAsia="仿宋_GB2312" w:hint="eastAsia"/>
                <w:b/>
                <w:sz w:val="24"/>
              </w:rPr>
              <w:t>名称</w:t>
            </w:r>
          </w:p>
        </w:tc>
        <w:tc>
          <w:tcPr>
            <w:tcW w:w="1597" w:type="dxa"/>
            <w:vAlign w:val="center"/>
          </w:tcPr>
          <w:p w14:paraId="47E14CD4" w14:textId="77777777" w:rsidR="0077566B" w:rsidRDefault="00A876D8">
            <w:pPr>
              <w:spacing w:line="360" w:lineRule="auto"/>
              <w:jc w:val="center"/>
              <w:textAlignment w:val="center"/>
              <w:rPr>
                <w:rFonts w:ascii="仿宋_GB2312" w:eastAsia="仿宋_GB2312"/>
                <w:b/>
                <w:sz w:val="24"/>
              </w:rPr>
            </w:pPr>
            <w:r>
              <w:rPr>
                <w:rFonts w:ascii="仿宋_GB2312" w:eastAsia="仿宋_GB2312" w:hint="eastAsia"/>
                <w:b/>
                <w:sz w:val="24"/>
              </w:rPr>
              <w:t>规格型号</w:t>
            </w:r>
          </w:p>
        </w:tc>
        <w:tc>
          <w:tcPr>
            <w:tcW w:w="1430" w:type="dxa"/>
            <w:vAlign w:val="center"/>
          </w:tcPr>
          <w:p w14:paraId="294D30F7" w14:textId="77777777" w:rsidR="0077566B" w:rsidRDefault="00A876D8">
            <w:pPr>
              <w:spacing w:line="360" w:lineRule="auto"/>
              <w:jc w:val="center"/>
              <w:textAlignment w:val="center"/>
              <w:rPr>
                <w:rFonts w:ascii="仿宋_GB2312" w:eastAsia="仿宋_GB2312"/>
                <w:b/>
                <w:sz w:val="24"/>
              </w:rPr>
            </w:pPr>
            <w:r>
              <w:rPr>
                <w:rFonts w:ascii="仿宋_GB2312" w:eastAsia="仿宋_GB2312" w:hint="eastAsia"/>
                <w:b/>
                <w:sz w:val="24"/>
              </w:rPr>
              <w:t>数量</w:t>
            </w:r>
          </w:p>
        </w:tc>
        <w:tc>
          <w:tcPr>
            <w:tcW w:w="1431" w:type="dxa"/>
            <w:vAlign w:val="center"/>
          </w:tcPr>
          <w:p w14:paraId="115C464E" w14:textId="77777777" w:rsidR="0077566B" w:rsidRDefault="00A876D8">
            <w:pPr>
              <w:spacing w:line="360" w:lineRule="auto"/>
              <w:jc w:val="center"/>
              <w:textAlignment w:val="center"/>
              <w:rPr>
                <w:rFonts w:ascii="仿宋_GB2312" w:eastAsia="仿宋_GB2312"/>
                <w:b/>
                <w:sz w:val="24"/>
              </w:rPr>
            </w:pPr>
            <w:r>
              <w:rPr>
                <w:rFonts w:ascii="仿宋_GB2312" w:eastAsia="仿宋_GB2312" w:hint="eastAsia"/>
                <w:b/>
                <w:sz w:val="24"/>
              </w:rPr>
              <w:t>有效期</w:t>
            </w:r>
          </w:p>
        </w:tc>
        <w:tc>
          <w:tcPr>
            <w:tcW w:w="1431" w:type="dxa"/>
            <w:vAlign w:val="center"/>
          </w:tcPr>
          <w:p w14:paraId="1C01D842" w14:textId="77777777" w:rsidR="0077566B" w:rsidRDefault="00A876D8">
            <w:pPr>
              <w:spacing w:line="360" w:lineRule="auto"/>
              <w:jc w:val="center"/>
              <w:textAlignment w:val="center"/>
              <w:rPr>
                <w:rFonts w:ascii="仿宋_GB2312" w:eastAsia="仿宋_GB2312"/>
                <w:b/>
                <w:sz w:val="24"/>
              </w:rPr>
            </w:pPr>
            <w:r>
              <w:rPr>
                <w:rFonts w:ascii="仿宋_GB2312" w:eastAsia="仿宋_GB2312" w:hint="eastAsia"/>
                <w:b/>
                <w:sz w:val="24"/>
              </w:rPr>
              <w:t>管理责任人</w:t>
            </w:r>
          </w:p>
        </w:tc>
      </w:tr>
      <w:tr w:rsidR="0077566B" w14:paraId="64BC6AFF" w14:textId="77777777">
        <w:trPr>
          <w:trHeight w:val="615"/>
          <w:jc w:val="center"/>
        </w:trPr>
        <w:tc>
          <w:tcPr>
            <w:tcW w:w="1443" w:type="dxa"/>
          </w:tcPr>
          <w:p w14:paraId="51006BC8" w14:textId="77777777" w:rsidR="0077566B" w:rsidRDefault="0077566B">
            <w:pPr>
              <w:spacing w:line="360" w:lineRule="auto"/>
              <w:textAlignment w:val="center"/>
              <w:rPr>
                <w:rFonts w:ascii="仿宋_GB2312" w:eastAsia="仿宋_GB2312"/>
                <w:b/>
                <w:sz w:val="28"/>
                <w:szCs w:val="28"/>
              </w:rPr>
            </w:pPr>
          </w:p>
        </w:tc>
        <w:tc>
          <w:tcPr>
            <w:tcW w:w="1430" w:type="dxa"/>
          </w:tcPr>
          <w:p w14:paraId="1833C61A" w14:textId="77777777" w:rsidR="0077566B" w:rsidRDefault="0077566B">
            <w:pPr>
              <w:spacing w:line="360" w:lineRule="auto"/>
              <w:textAlignment w:val="center"/>
              <w:rPr>
                <w:rFonts w:ascii="仿宋_GB2312" w:eastAsia="仿宋_GB2312"/>
                <w:b/>
                <w:sz w:val="28"/>
                <w:szCs w:val="28"/>
              </w:rPr>
            </w:pPr>
          </w:p>
        </w:tc>
        <w:tc>
          <w:tcPr>
            <w:tcW w:w="1597" w:type="dxa"/>
          </w:tcPr>
          <w:p w14:paraId="1543A33F" w14:textId="77777777" w:rsidR="0077566B" w:rsidRDefault="0077566B">
            <w:pPr>
              <w:spacing w:line="360" w:lineRule="auto"/>
              <w:textAlignment w:val="center"/>
              <w:rPr>
                <w:rFonts w:ascii="仿宋_GB2312" w:eastAsia="仿宋_GB2312"/>
                <w:b/>
                <w:sz w:val="28"/>
                <w:szCs w:val="28"/>
              </w:rPr>
            </w:pPr>
          </w:p>
        </w:tc>
        <w:tc>
          <w:tcPr>
            <w:tcW w:w="1430" w:type="dxa"/>
          </w:tcPr>
          <w:p w14:paraId="5EDA6C85" w14:textId="77777777" w:rsidR="0077566B" w:rsidRDefault="0077566B">
            <w:pPr>
              <w:spacing w:line="360" w:lineRule="auto"/>
              <w:jc w:val="center"/>
              <w:textAlignment w:val="center"/>
              <w:rPr>
                <w:rFonts w:ascii="仿宋_GB2312" w:eastAsia="仿宋_GB2312"/>
                <w:b/>
                <w:sz w:val="28"/>
                <w:szCs w:val="28"/>
              </w:rPr>
            </w:pPr>
          </w:p>
        </w:tc>
        <w:tc>
          <w:tcPr>
            <w:tcW w:w="1431" w:type="dxa"/>
          </w:tcPr>
          <w:p w14:paraId="7C8212D7" w14:textId="77777777" w:rsidR="0077566B" w:rsidRDefault="0077566B">
            <w:pPr>
              <w:spacing w:line="360" w:lineRule="auto"/>
              <w:textAlignment w:val="center"/>
              <w:rPr>
                <w:rFonts w:ascii="仿宋_GB2312" w:eastAsia="仿宋_GB2312"/>
                <w:b/>
                <w:sz w:val="28"/>
                <w:szCs w:val="28"/>
              </w:rPr>
            </w:pPr>
          </w:p>
        </w:tc>
        <w:tc>
          <w:tcPr>
            <w:tcW w:w="1431" w:type="dxa"/>
          </w:tcPr>
          <w:p w14:paraId="2519AADB" w14:textId="77777777" w:rsidR="0077566B" w:rsidRDefault="0077566B">
            <w:pPr>
              <w:spacing w:line="360" w:lineRule="auto"/>
              <w:textAlignment w:val="center"/>
              <w:rPr>
                <w:rFonts w:ascii="仿宋_GB2312" w:eastAsia="仿宋_GB2312"/>
                <w:b/>
                <w:sz w:val="28"/>
                <w:szCs w:val="28"/>
              </w:rPr>
            </w:pPr>
          </w:p>
        </w:tc>
      </w:tr>
      <w:tr w:rsidR="0077566B" w14:paraId="6A32033B" w14:textId="77777777">
        <w:trPr>
          <w:trHeight w:val="615"/>
          <w:jc w:val="center"/>
        </w:trPr>
        <w:tc>
          <w:tcPr>
            <w:tcW w:w="1443" w:type="dxa"/>
          </w:tcPr>
          <w:p w14:paraId="2B61B7DE" w14:textId="77777777" w:rsidR="0077566B" w:rsidRDefault="0077566B">
            <w:pPr>
              <w:spacing w:line="360" w:lineRule="auto"/>
              <w:textAlignment w:val="center"/>
              <w:rPr>
                <w:rFonts w:ascii="仿宋_GB2312" w:eastAsia="仿宋_GB2312"/>
                <w:b/>
                <w:sz w:val="28"/>
                <w:szCs w:val="28"/>
              </w:rPr>
            </w:pPr>
          </w:p>
        </w:tc>
        <w:tc>
          <w:tcPr>
            <w:tcW w:w="1430" w:type="dxa"/>
          </w:tcPr>
          <w:p w14:paraId="5ED78375" w14:textId="77777777" w:rsidR="0077566B" w:rsidRDefault="0077566B">
            <w:pPr>
              <w:spacing w:line="360" w:lineRule="auto"/>
              <w:textAlignment w:val="center"/>
              <w:rPr>
                <w:rFonts w:ascii="仿宋_GB2312" w:eastAsia="仿宋_GB2312"/>
                <w:b/>
                <w:sz w:val="28"/>
                <w:szCs w:val="28"/>
              </w:rPr>
            </w:pPr>
          </w:p>
        </w:tc>
        <w:tc>
          <w:tcPr>
            <w:tcW w:w="1597" w:type="dxa"/>
          </w:tcPr>
          <w:p w14:paraId="0CDB081B" w14:textId="77777777" w:rsidR="0077566B" w:rsidRDefault="0077566B">
            <w:pPr>
              <w:spacing w:line="360" w:lineRule="auto"/>
              <w:textAlignment w:val="center"/>
              <w:rPr>
                <w:rFonts w:ascii="仿宋_GB2312" w:eastAsia="仿宋_GB2312"/>
                <w:b/>
                <w:sz w:val="28"/>
                <w:szCs w:val="28"/>
              </w:rPr>
            </w:pPr>
          </w:p>
        </w:tc>
        <w:tc>
          <w:tcPr>
            <w:tcW w:w="1430" w:type="dxa"/>
          </w:tcPr>
          <w:p w14:paraId="49D2BD2A" w14:textId="77777777" w:rsidR="0077566B" w:rsidRDefault="0077566B">
            <w:pPr>
              <w:spacing w:line="360" w:lineRule="auto"/>
              <w:jc w:val="center"/>
              <w:textAlignment w:val="center"/>
              <w:rPr>
                <w:rFonts w:ascii="仿宋_GB2312" w:eastAsia="仿宋_GB2312"/>
                <w:b/>
                <w:sz w:val="28"/>
                <w:szCs w:val="28"/>
              </w:rPr>
            </w:pPr>
          </w:p>
        </w:tc>
        <w:tc>
          <w:tcPr>
            <w:tcW w:w="1431" w:type="dxa"/>
          </w:tcPr>
          <w:p w14:paraId="34AFC76E" w14:textId="77777777" w:rsidR="0077566B" w:rsidRDefault="0077566B">
            <w:pPr>
              <w:spacing w:line="360" w:lineRule="auto"/>
              <w:textAlignment w:val="center"/>
              <w:rPr>
                <w:rFonts w:ascii="仿宋_GB2312" w:eastAsia="仿宋_GB2312"/>
                <w:b/>
                <w:sz w:val="28"/>
                <w:szCs w:val="28"/>
              </w:rPr>
            </w:pPr>
          </w:p>
        </w:tc>
        <w:tc>
          <w:tcPr>
            <w:tcW w:w="1431" w:type="dxa"/>
          </w:tcPr>
          <w:p w14:paraId="56829243" w14:textId="77777777" w:rsidR="0077566B" w:rsidRDefault="0077566B">
            <w:pPr>
              <w:spacing w:line="360" w:lineRule="auto"/>
              <w:textAlignment w:val="center"/>
              <w:rPr>
                <w:rFonts w:ascii="仿宋_GB2312" w:eastAsia="仿宋_GB2312"/>
                <w:b/>
                <w:sz w:val="28"/>
                <w:szCs w:val="28"/>
              </w:rPr>
            </w:pPr>
          </w:p>
        </w:tc>
      </w:tr>
      <w:tr w:rsidR="0077566B" w14:paraId="553030DE" w14:textId="77777777">
        <w:trPr>
          <w:trHeight w:val="615"/>
          <w:jc w:val="center"/>
        </w:trPr>
        <w:tc>
          <w:tcPr>
            <w:tcW w:w="1443" w:type="dxa"/>
          </w:tcPr>
          <w:p w14:paraId="1BB2E80B" w14:textId="77777777" w:rsidR="0077566B" w:rsidRDefault="0077566B">
            <w:pPr>
              <w:spacing w:line="360" w:lineRule="auto"/>
              <w:textAlignment w:val="center"/>
              <w:rPr>
                <w:rFonts w:ascii="仿宋_GB2312" w:eastAsia="仿宋_GB2312"/>
                <w:b/>
                <w:szCs w:val="21"/>
              </w:rPr>
            </w:pPr>
          </w:p>
        </w:tc>
        <w:tc>
          <w:tcPr>
            <w:tcW w:w="1430" w:type="dxa"/>
          </w:tcPr>
          <w:p w14:paraId="397CC045" w14:textId="77777777" w:rsidR="0077566B" w:rsidRDefault="0077566B">
            <w:pPr>
              <w:spacing w:line="360" w:lineRule="auto"/>
              <w:textAlignment w:val="center"/>
              <w:rPr>
                <w:rFonts w:ascii="仿宋_GB2312" w:eastAsia="仿宋_GB2312"/>
                <w:b/>
                <w:sz w:val="28"/>
                <w:szCs w:val="28"/>
              </w:rPr>
            </w:pPr>
          </w:p>
        </w:tc>
        <w:tc>
          <w:tcPr>
            <w:tcW w:w="1597" w:type="dxa"/>
          </w:tcPr>
          <w:p w14:paraId="01E8DB7B" w14:textId="77777777" w:rsidR="0077566B" w:rsidRDefault="0077566B">
            <w:pPr>
              <w:spacing w:line="360" w:lineRule="auto"/>
              <w:textAlignment w:val="center"/>
              <w:rPr>
                <w:rFonts w:ascii="仿宋_GB2312" w:eastAsia="仿宋_GB2312"/>
                <w:b/>
                <w:sz w:val="28"/>
                <w:szCs w:val="28"/>
              </w:rPr>
            </w:pPr>
          </w:p>
        </w:tc>
        <w:tc>
          <w:tcPr>
            <w:tcW w:w="1430" w:type="dxa"/>
          </w:tcPr>
          <w:p w14:paraId="5D38AAF0" w14:textId="77777777" w:rsidR="0077566B" w:rsidRDefault="0077566B">
            <w:pPr>
              <w:spacing w:line="360" w:lineRule="auto"/>
              <w:textAlignment w:val="center"/>
              <w:rPr>
                <w:rFonts w:ascii="仿宋_GB2312" w:eastAsia="仿宋_GB2312"/>
                <w:b/>
                <w:sz w:val="28"/>
                <w:szCs w:val="28"/>
              </w:rPr>
            </w:pPr>
          </w:p>
        </w:tc>
        <w:tc>
          <w:tcPr>
            <w:tcW w:w="1431" w:type="dxa"/>
          </w:tcPr>
          <w:p w14:paraId="6202AE4D" w14:textId="77777777" w:rsidR="0077566B" w:rsidRDefault="0077566B">
            <w:pPr>
              <w:spacing w:line="360" w:lineRule="auto"/>
              <w:textAlignment w:val="center"/>
              <w:rPr>
                <w:rFonts w:ascii="仿宋_GB2312" w:eastAsia="仿宋_GB2312"/>
                <w:b/>
                <w:sz w:val="28"/>
                <w:szCs w:val="28"/>
              </w:rPr>
            </w:pPr>
          </w:p>
        </w:tc>
        <w:tc>
          <w:tcPr>
            <w:tcW w:w="1431" w:type="dxa"/>
          </w:tcPr>
          <w:p w14:paraId="1BE5AD25" w14:textId="77777777" w:rsidR="0077566B" w:rsidRDefault="0077566B">
            <w:pPr>
              <w:spacing w:line="360" w:lineRule="auto"/>
              <w:textAlignment w:val="center"/>
              <w:rPr>
                <w:rFonts w:ascii="仿宋_GB2312" w:eastAsia="仿宋_GB2312"/>
                <w:b/>
                <w:sz w:val="28"/>
                <w:szCs w:val="28"/>
              </w:rPr>
            </w:pPr>
          </w:p>
        </w:tc>
      </w:tr>
      <w:tr w:rsidR="0077566B" w14:paraId="6A279813" w14:textId="77777777">
        <w:trPr>
          <w:trHeight w:val="630"/>
          <w:jc w:val="center"/>
        </w:trPr>
        <w:tc>
          <w:tcPr>
            <w:tcW w:w="1443" w:type="dxa"/>
          </w:tcPr>
          <w:p w14:paraId="34CF98FA" w14:textId="77777777" w:rsidR="0077566B" w:rsidRDefault="0077566B">
            <w:pPr>
              <w:spacing w:line="360" w:lineRule="auto"/>
              <w:textAlignment w:val="center"/>
              <w:rPr>
                <w:b/>
                <w:szCs w:val="21"/>
              </w:rPr>
            </w:pPr>
          </w:p>
        </w:tc>
        <w:tc>
          <w:tcPr>
            <w:tcW w:w="1430" w:type="dxa"/>
          </w:tcPr>
          <w:p w14:paraId="1B2C90FB" w14:textId="77777777" w:rsidR="0077566B" w:rsidRDefault="0077566B">
            <w:pPr>
              <w:spacing w:line="360" w:lineRule="auto"/>
              <w:textAlignment w:val="center"/>
              <w:rPr>
                <w:b/>
                <w:szCs w:val="21"/>
              </w:rPr>
            </w:pPr>
          </w:p>
        </w:tc>
        <w:tc>
          <w:tcPr>
            <w:tcW w:w="1597" w:type="dxa"/>
          </w:tcPr>
          <w:p w14:paraId="17C29EB7" w14:textId="77777777" w:rsidR="0077566B" w:rsidRDefault="0077566B">
            <w:pPr>
              <w:spacing w:line="360" w:lineRule="auto"/>
              <w:textAlignment w:val="center"/>
              <w:rPr>
                <w:b/>
                <w:sz w:val="28"/>
                <w:szCs w:val="28"/>
              </w:rPr>
            </w:pPr>
          </w:p>
        </w:tc>
        <w:tc>
          <w:tcPr>
            <w:tcW w:w="1430" w:type="dxa"/>
          </w:tcPr>
          <w:p w14:paraId="204F886E" w14:textId="77777777" w:rsidR="0077566B" w:rsidRDefault="0077566B">
            <w:pPr>
              <w:spacing w:line="360" w:lineRule="auto"/>
              <w:textAlignment w:val="center"/>
              <w:rPr>
                <w:b/>
                <w:sz w:val="28"/>
                <w:szCs w:val="28"/>
              </w:rPr>
            </w:pPr>
          </w:p>
        </w:tc>
        <w:tc>
          <w:tcPr>
            <w:tcW w:w="1431" w:type="dxa"/>
          </w:tcPr>
          <w:p w14:paraId="2631B569" w14:textId="77777777" w:rsidR="0077566B" w:rsidRDefault="0077566B">
            <w:pPr>
              <w:spacing w:line="360" w:lineRule="auto"/>
              <w:textAlignment w:val="center"/>
              <w:rPr>
                <w:b/>
                <w:sz w:val="28"/>
                <w:szCs w:val="28"/>
              </w:rPr>
            </w:pPr>
          </w:p>
        </w:tc>
        <w:tc>
          <w:tcPr>
            <w:tcW w:w="1431" w:type="dxa"/>
          </w:tcPr>
          <w:p w14:paraId="5C0941A1" w14:textId="77777777" w:rsidR="0077566B" w:rsidRDefault="0077566B">
            <w:pPr>
              <w:spacing w:line="360" w:lineRule="auto"/>
              <w:textAlignment w:val="center"/>
              <w:rPr>
                <w:b/>
                <w:sz w:val="28"/>
                <w:szCs w:val="28"/>
              </w:rPr>
            </w:pPr>
          </w:p>
        </w:tc>
      </w:tr>
      <w:tr w:rsidR="0077566B" w14:paraId="537F4487" w14:textId="77777777">
        <w:trPr>
          <w:trHeight w:val="615"/>
          <w:jc w:val="center"/>
        </w:trPr>
        <w:tc>
          <w:tcPr>
            <w:tcW w:w="1443" w:type="dxa"/>
          </w:tcPr>
          <w:p w14:paraId="0C0201E6" w14:textId="77777777" w:rsidR="0077566B" w:rsidRDefault="0077566B">
            <w:pPr>
              <w:spacing w:line="360" w:lineRule="auto"/>
              <w:textAlignment w:val="center"/>
              <w:rPr>
                <w:b/>
                <w:szCs w:val="21"/>
              </w:rPr>
            </w:pPr>
          </w:p>
        </w:tc>
        <w:tc>
          <w:tcPr>
            <w:tcW w:w="1430" w:type="dxa"/>
          </w:tcPr>
          <w:p w14:paraId="440F84BC" w14:textId="77777777" w:rsidR="0077566B" w:rsidRDefault="0077566B">
            <w:pPr>
              <w:spacing w:line="360" w:lineRule="auto"/>
              <w:textAlignment w:val="center"/>
              <w:rPr>
                <w:b/>
                <w:sz w:val="28"/>
                <w:szCs w:val="28"/>
              </w:rPr>
            </w:pPr>
          </w:p>
        </w:tc>
        <w:tc>
          <w:tcPr>
            <w:tcW w:w="1597" w:type="dxa"/>
          </w:tcPr>
          <w:p w14:paraId="2263F245" w14:textId="77777777" w:rsidR="0077566B" w:rsidRDefault="0077566B">
            <w:pPr>
              <w:spacing w:line="360" w:lineRule="auto"/>
              <w:textAlignment w:val="center"/>
              <w:rPr>
                <w:b/>
                <w:sz w:val="28"/>
                <w:szCs w:val="28"/>
              </w:rPr>
            </w:pPr>
          </w:p>
        </w:tc>
        <w:tc>
          <w:tcPr>
            <w:tcW w:w="1430" w:type="dxa"/>
          </w:tcPr>
          <w:p w14:paraId="6F520FF7" w14:textId="77777777" w:rsidR="0077566B" w:rsidRDefault="0077566B">
            <w:pPr>
              <w:spacing w:line="360" w:lineRule="auto"/>
              <w:textAlignment w:val="center"/>
              <w:rPr>
                <w:b/>
                <w:sz w:val="28"/>
                <w:szCs w:val="28"/>
              </w:rPr>
            </w:pPr>
          </w:p>
        </w:tc>
        <w:tc>
          <w:tcPr>
            <w:tcW w:w="1431" w:type="dxa"/>
          </w:tcPr>
          <w:p w14:paraId="3A3B5AD6" w14:textId="77777777" w:rsidR="0077566B" w:rsidRDefault="0077566B">
            <w:pPr>
              <w:spacing w:line="360" w:lineRule="auto"/>
              <w:textAlignment w:val="center"/>
              <w:rPr>
                <w:b/>
                <w:sz w:val="28"/>
                <w:szCs w:val="28"/>
              </w:rPr>
            </w:pPr>
          </w:p>
        </w:tc>
        <w:tc>
          <w:tcPr>
            <w:tcW w:w="1431" w:type="dxa"/>
          </w:tcPr>
          <w:p w14:paraId="121890FF" w14:textId="77777777" w:rsidR="0077566B" w:rsidRDefault="0077566B">
            <w:pPr>
              <w:spacing w:line="360" w:lineRule="auto"/>
              <w:textAlignment w:val="center"/>
              <w:rPr>
                <w:b/>
                <w:sz w:val="28"/>
                <w:szCs w:val="28"/>
              </w:rPr>
            </w:pPr>
          </w:p>
        </w:tc>
      </w:tr>
      <w:tr w:rsidR="0077566B" w14:paraId="6B51C918" w14:textId="77777777">
        <w:trPr>
          <w:trHeight w:val="615"/>
          <w:jc w:val="center"/>
        </w:trPr>
        <w:tc>
          <w:tcPr>
            <w:tcW w:w="1443" w:type="dxa"/>
          </w:tcPr>
          <w:p w14:paraId="5474CA3B" w14:textId="77777777" w:rsidR="0077566B" w:rsidRDefault="0077566B">
            <w:pPr>
              <w:spacing w:line="360" w:lineRule="auto"/>
              <w:textAlignment w:val="center"/>
            </w:pPr>
          </w:p>
        </w:tc>
        <w:tc>
          <w:tcPr>
            <w:tcW w:w="1430" w:type="dxa"/>
          </w:tcPr>
          <w:p w14:paraId="1F7F1573" w14:textId="77777777" w:rsidR="0077566B" w:rsidRDefault="0077566B">
            <w:pPr>
              <w:spacing w:line="360" w:lineRule="auto"/>
              <w:textAlignment w:val="center"/>
              <w:rPr>
                <w:b/>
                <w:sz w:val="28"/>
                <w:szCs w:val="28"/>
              </w:rPr>
            </w:pPr>
          </w:p>
        </w:tc>
        <w:tc>
          <w:tcPr>
            <w:tcW w:w="1597" w:type="dxa"/>
          </w:tcPr>
          <w:p w14:paraId="69669259" w14:textId="77777777" w:rsidR="0077566B" w:rsidRDefault="0077566B">
            <w:pPr>
              <w:spacing w:line="360" w:lineRule="auto"/>
              <w:textAlignment w:val="center"/>
              <w:rPr>
                <w:b/>
                <w:sz w:val="28"/>
                <w:szCs w:val="28"/>
              </w:rPr>
            </w:pPr>
          </w:p>
        </w:tc>
        <w:tc>
          <w:tcPr>
            <w:tcW w:w="1430" w:type="dxa"/>
          </w:tcPr>
          <w:p w14:paraId="1F095BAB" w14:textId="77777777" w:rsidR="0077566B" w:rsidRDefault="0077566B">
            <w:pPr>
              <w:spacing w:line="360" w:lineRule="auto"/>
              <w:textAlignment w:val="center"/>
              <w:rPr>
                <w:b/>
                <w:sz w:val="28"/>
                <w:szCs w:val="28"/>
              </w:rPr>
            </w:pPr>
          </w:p>
        </w:tc>
        <w:tc>
          <w:tcPr>
            <w:tcW w:w="1431" w:type="dxa"/>
          </w:tcPr>
          <w:p w14:paraId="450E61D9" w14:textId="77777777" w:rsidR="0077566B" w:rsidRDefault="0077566B">
            <w:pPr>
              <w:spacing w:line="360" w:lineRule="auto"/>
              <w:textAlignment w:val="center"/>
              <w:rPr>
                <w:b/>
                <w:sz w:val="28"/>
                <w:szCs w:val="28"/>
              </w:rPr>
            </w:pPr>
          </w:p>
        </w:tc>
        <w:tc>
          <w:tcPr>
            <w:tcW w:w="1431" w:type="dxa"/>
          </w:tcPr>
          <w:p w14:paraId="53CC9A8C" w14:textId="77777777" w:rsidR="0077566B" w:rsidRDefault="0077566B">
            <w:pPr>
              <w:spacing w:line="360" w:lineRule="auto"/>
              <w:textAlignment w:val="center"/>
              <w:rPr>
                <w:b/>
                <w:sz w:val="28"/>
                <w:szCs w:val="28"/>
              </w:rPr>
            </w:pPr>
          </w:p>
        </w:tc>
      </w:tr>
      <w:tr w:rsidR="0077566B" w14:paraId="4148228B" w14:textId="77777777">
        <w:trPr>
          <w:trHeight w:val="615"/>
          <w:jc w:val="center"/>
        </w:trPr>
        <w:tc>
          <w:tcPr>
            <w:tcW w:w="1443" w:type="dxa"/>
          </w:tcPr>
          <w:p w14:paraId="3B9C8E90" w14:textId="77777777" w:rsidR="0077566B" w:rsidRDefault="0077566B">
            <w:pPr>
              <w:spacing w:line="360" w:lineRule="auto"/>
              <w:textAlignment w:val="center"/>
              <w:rPr>
                <w:b/>
                <w:sz w:val="28"/>
                <w:szCs w:val="28"/>
              </w:rPr>
            </w:pPr>
          </w:p>
        </w:tc>
        <w:tc>
          <w:tcPr>
            <w:tcW w:w="1430" w:type="dxa"/>
          </w:tcPr>
          <w:p w14:paraId="0015F312" w14:textId="77777777" w:rsidR="0077566B" w:rsidRDefault="0077566B">
            <w:pPr>
              <w:spacing w:line="360" w:lineRule="auto"/>
              <w:textAlignment w:val="center"/>
              <w:rPr>
                <w:b/>
                <w:sz w:val="28"/>
                <w:szCs w:val="28"/>
              </w:rPr>
            </w:pPr>
          </w:p>
        </w:tc>
        <w:tc>
          <w:tcPr>
            <w:tcW w:w="1597" w:type="dxa"/>
          </w:tcPr>
          <w:p w14:paraId="651ABB53" w14:textId="77777777" w:rsidR="0077566B" w:rsidRDefault="0077566B">
            <w:pPr>
              <w:spacing w:line="360" w:lineRule="auto"/>
              <w:textAlignment w:val="center"/>
              <w:rPr>
                <w:b/>
                <w:sz w:val="28"/>
                <w:szCs w:val="28"/>
              </w:rPr>
            </w:pPr>
          </w:p>
        </w:tc>
        <w:tc>
          <w:tcPr>
            <w:tcW w:w="1430" w:type="dxa"/>
          </w:tcPr>
          <w:p w14:paraId="4D914B6D" w14:textId="77777777" w:rsidR="0077566B" w:rsidRDefault="0077566B">
            <w:pPr>
              <w:spacing w:line="360" w:lineRule="auto"/>
              <w:textAlignment w:val="center"/>
              <w:rPr>
                <w:b/>
                <w:sz w:val="28"/>
                <w:szCs w:val="28"/>
              </w:rPr>
            </w:pPr>
          </w:p>
        </w:tc>
        <w:tc>
          <w:tcPr>
            <w:tcW w:w="1431" w:type="dxa"/>
          </w:tcPr>
          <w:p w14:paraId="5A0767C4" w14:textId="77777777" w:rsidR="0077566B" w:rsidRDefault="0077566B">
            <w:pPr>
              <w:spacing w:line="360" w:lineRule="auto"/>
              <w:textAlignment w:val="center"/>
              <w:rPr>
                <w:b/>
                <w:sz w:val="28"/>
                <w:szCs w:val="28"/>
              </w:rPr>
            </w:pPr>
          </w:p>
        </w:tc>
        <w:tc>
          <w:tcPr>
            <w:tcW w:w="1431" w:type="dxa"/>
          </w:tcPr>
          <w:p w14:paraId="6924BBDE" w14:textId="77777777" w:rsidR="0077566B" w:rsidRDefault="0077566B">
            <w:pPr>
              <w:spacing w:line="360" w:lineRule="auto"/>
              <w:textAlignment w:val="center"/>
              <w:rPr>
                <w:b/>
                <w:sz w:val="28"/>
                <w:szCs w:val="28"/>
              </w:rPr>
            </w:pPr>
          </w:p>
        </w:tc>
      </w:tr>
      <w:tr w:rsidR="0077566B" w14:paraId="18B7AB0E" w14:textId="77777777">
        <w:trPr>
          <w:trHeight w:val="630"/>
          <w:jc w:val="center"/>
        </w:trPr>
        <w:tc>
          <w:tcPr>
            <w:tcW w:w="1443" w:type="dxa"/>
          </w:tcPr>
          <w:p w14:paraId="076201BF" w14:textId="77777777" w:rsidR="0077566B" w:rsidRDefault="0077566B">
            <w:pPr>
              <w:spacing w:line="360" w:lineRule="auto"/>
              <w:textAlignment w:val="center"/>
              <w:rPr>
                <w:b/>
                <w:sz w:val="28"/>
                <w:szCs w:val="28"/>
              </w:rPr>
            </w:pPr>
          </w:p>
        </w:tc>
        <w:tc>
          <w:tcPr>
            <w:tcW w:w="1430" w:type="dxa"/>
          </w:tcPr>
          <w:p w14:paraId="55E9A84B" w14:textId="77777777" w:rsidR="0077566B" w:rsidRDefault="0077566B">
            <w:pPr>
              <w:spacing w:line="360" w:lineRule="auto"/>
              <w:textAlignment w:val="center"/>
              <w:rPr>
                <w:b/>
                <w:sz w:val="28"/>
                <w:szCs w:val="28"/>
              </w:rPr>
            </w:pPr>
          </w:p>
        </w:tc>
        <w:tc>
          <w:tcPr>
            <w:tcW w:w="1597" w:type="dxa"/>
          </w:tcPr>
          <w:p w14:paraId="7FEA3004" w14:textId="77777777" w:rsidR="0077566B" w:rsidRDefault="0077566B">
            <w:pPr>
              <w:spacing w:line="360" w:lineRule="auto"/>
              <w:textAlignment w:val="center"/>
              <w:rPr>
                <w:b/>
                <w:sz w:val="28"/>
                <w:szCs w:val="28"/>
              </w:rPr>
            </w:pPr>
          </w:p>
        </w:tc>
        <w:tc>
          <w:tcPr>
            <w:tcW w:w="1430" w:type="dxa"/>
          </w:tcPr>
          <w:p w14:paraId="5641036F" w14:textId="77777777" w:rsidR="0077566B" w:rsidRDefault="0077566B">
            <w:pPr>
              <w:spacing w:line="360" w:lineRule="auto"/>
              <w:textAlignment w:val="center"/>
              <w:rPr>
                <w:b/>
                <w:sz w:val="28"/>
                <w:szCs w:val="28"/>
              </w:rPr>
            </w:pPr>
          </w:p>
        </w:tc>
        <w:tc>
          <w:tcPr>
            <w:tcW w:w="1431" w:type="dxa"/>
          </w:tcPr>
          <w:p w14:paraId="172DAE71" w14:textId="77777777" w:rsidR="0077566B" w:rsidRDefault="0077566B">
            <w:pPr>
              <w:spacing w:line="360" w:lineRule="auto"/>
              <w:textAlignment w:val="center"/>
              <w:rPr>
                <w:b/>
                <w:sz w:val="28"/>
                <w:szCs w:val="28"/>
              </w:rPr>
            </w:pPr>
          </w:p>
        </w:tc>
        <w:tc>
          <w:tcPr>
            <w:tcW w:w="1431" w:type="dxa"/>
          </w:tcPr>
          <w:p w14:paraId="4E89D4DB" w14:textId="77777777" w:rsidR="0077566B" w:rsidRDefault="0077566B">
            <w:pPr>
              <w:spacing w:line="360" w:lineRule="auto"/>
              <w:textAlignment w:val="center"/>
              <w:rPr>
                <w:b/>
                <w:sz w:val="28"/>
                <w:szCs w:val="28"/>
              </w:rPr>
            </w:pPr>
          </w:p>
        </w:tc>
      </w:tr>
      <w:tr w:rsidR="0077566B" w14:paraId="05DB4721" w14:textId="77777777">
        <w:trPr>
          <w:trHeight w:val="615"/>
          <w:jc w:val="center"/>
        </w:trPr>
        <w:tc>
          <w:tcPr>
            <w:tcW w:w="1443" w:type="dxa"/>
          </w:tcPr>
          <w:p w14:paraId="5929F53A" w14:textId="77777777" w:rsidR="0077566B" w:rsidRDefault="0077566B">
            <w:pPr>
              <w:spacing w:line="360" w:lineRule="auto"/>
              <w:textAlignment w:val="center"/>
              <w:rPr>
                <w:b/>
                <w:sz w:val="28"/>
                <w:szCs w:val="28"/>
              </w:rPr>
            </w:pPr>
          </w:p>
        </w:tc>
        <w:tc>
          <w:tcPr>
            <w:tcW w:w="1430" w:type="dxa"/>
          </w:tcPr>
          <w:p w14:paraId="39B1944D" w14:textId="77777777" w:rsidR="0077566B" w:rsidRDefault="0077566B">
            <w:pPr>
              <w:spacing w:line="360" w:lineRule="auto"/>
              <w:textAlignment w:val="center"/>
              <w:rPr>
                <w:b/>
                <w:sz w:val="28"/>
                <w:szCs w:val="28"/>
              </w:rPr>
            </w:pPr>
          </w:p>
        </w:tc>
        <w:tc>
          <w:tcPr>
            <w:tcW w:w="1597" w:type="dxa"/>
          </w:tcPr>
          <w:p w14:paraId="6C932CD4" w14:textId="77777777" w:rsidR="0077566B" w:rsidRDefault="0077566B">
            <w:pPr>
              <w:spacing w:line="360" w:lineRule="auto"/>
              <w:textAlignment w:val="center"/>
              <w:rPr>
                <w:b/>
                <w:sz w:val="28"/>
                <w:szCs w:val="28"/>
              </w:rPr>
            </w:pPr>
          </w:p>
        </w:tc>
        <w:tc>
          <w:tcPr>
            <w:tcW w:w="1430" w:type="dxa"/>
          </w:tcPr>
          <w:p w14:paraId="652BBF91" w14:textId="77777777" w:rsidR="0077566B" w:rsidRDefault="0077566B">
            <w:pPr>
              <w:spacing w:line="360" w:lineRule="auto"/>
              <w:textAlignment w:val="center"/>
              <w:rPr>
                <w:b/>
                <w:sz w:val="28"/>
                <w:szCs w:val="28"/>
              </w:rPr>
            </w:pPr>
          </w:p>
        </w:tc>
        <w:tc>
          <w:tcPr>
            <w:tcW w:w="1431" w:type="dxa"/>
          </w:tcPr>
          <w:p w14:paraId="5A6115EF" w14:textId="77777777" w:rsidR="0077566B" w:rsidRDefault="0077566B">
            <w:pPr>
              <w:spacing w:line="360" w:lineRule="auto"/>
              <w:textAlignment w:val="center"/>
              <w:rPr>
                <w:b/>
                <w:sz w:val="28"/>
                <w:szCs w:val="28"/>
              </w:rPr>
            </w:pPr>
          </w:p>
        </w:tc>
        <w:tc>
          <w:tcPr>
            <w:tcW w:w="1431" w:type="dxa"/>
          </w:tcPr>
          <w:p w14:paraId="5993601E" w14:textId="77777777" w:rsidR="0077566B" w:rsidRDefault="0077566B">
            <w:pPr>
              <w:spacing w:line="360" w:lineRule="auto"/>
              <w:textAlignment w:val="center"/>
              <w:rPr>
                <w:b/>
                <w:sz w:val="28"/>
                <w:szCs w:val="28"/>
              </w:rPr>
            </w:pPr>
          </w:p>
        </w:tc>
      </w:tr>
      <w:tr w:rsidR="0077566B" w14:paraId="2920D595" w14:textId="77777777">
        <w:trPr>
          <w:trHeight w:val="615"/>
          <w:jc w:val="center"/>
        </w:trPr>
        <w:tc>
          <w:tcPr>
            <w:tcW w:w="1443" w:type="dxa"/>
          </w:tcPr>
          <w:p w14:paraId="48446380" w14:textId="77777777" w:rsidR="0077566B" w:rsidRDefault="0077566B">
            <w:pPr>
              <w:spacing w:line="360" w:lineRule="auto"/>
              <w:textAlignment w:val="center"/>
              <w:rPr>
                <w:b/>
                <w:sz w:val="28"/>
                <w:szCs w:val="28"/>
              </w:rPr>
            </w:pPr>
          </w:p>
        </w:tc>
        <w:tc>
          <w:tcPr>
            <w:tcW w:w="1430" w:type="dxa"/>
          </w:tcPr>
          <w:p w14:paraId="02AA0D48" w14:textId="77777777" w:rsidR="0077566B" w:rsidRDefault="0077566B">
            <w:pPr>
              <w:spacing w:line="360" w:lineRule="auto"/>
              <w:textAlignment w:val="center"/>
              <w:rPr>
                <w:b/>
                <w:sz w:val="28"/>
                <w:szCs w:val="28"/>
              </w:rPr>
            </w:pPr>
          </w:p>
        </w:tc>
        <w:tc>
          <w:tcPr>
            <w:tcW w:w="1597" w:type="dxa"/>
          </w:tcPr>
          <w:p w14:paraId="50CC2639" w14:textId="77777777" w:rsidR="0077566B" w:rsidRDefault="0077566B">
            <w:pPr>
              <w:spacing w:line="360" w:lineRule="auto"/>
              <w:textAlignment w:val="center"/>
              <w:rPr>
                <w:b/>
                <w:sz w:val="28"/>
                <w:szCs w:val="28"/>
              </w:rPr>
            </w:pPr>
          </w:p>
        </w:tc>
        <w:tc>
          <w:tcPr>
            <w:tcW w:w="1430" w:type="dxa"/>
          </w:tcPr>
          <w:p w14:paraId="42E332D9" w14:textId="77777777" w:rsidR="0077566B" w:rsidRDefault="0077566B">
            <w:pPr>
              <w:spacing w:line="360" w:lineRule="auto"/>
              <w:textAlignment w:val="center"/>
              <w:rPr>
                <w:b/>
                <w:sz w:val="28"/>
                <w:szCs w:val="28"/>
              </w:rPr>
            </w:pPr>
          </w:p>
        </w:tc>
        <w:tc>
          <w:tcPr>
            <w:tcW w:w="1431" w:type="dxa"/>
          </w:tcPr>
          <w:p w14:paraId="21228D05" w14:textId="77777777" w:rsidR="0077566B" w:rsidRDefault="0077566B">
            <w:pPr>
              <w:spacing w:line="360" w:lineRule="auto"/>
              <w:textAlignment w:val="center"/>
              <w:rPr>
                <w:b/>
                <w:sz w:val="28"/>
                <w:szCs w:val="28"/>
              </w:rPr>
            </w:pPr>
          </w:p>
        </w:tc>
        <w:tc>
          <w:tcPr>
            <w:tcW w:w="1431" w:type="dxa"/>
          </w:tcPr>
          <w:p w14:paraId="4588B8A8" w14:textId="77777777" w:rsidR="0077566B" w:rsidRDefault="0077566B">
            <w:pPr>
              <w:spacing w:line="360" w:lineRule="auto"/>
              <w:textAlignment w:val="center"/>
              <w:rPr>
                <w:b/>
                <w:sz w:val="28"/>
                <w:szCs w:val="28"/>
              </w:rPr>
            </w:pPr>
          </w:p>
        </w:tc>
      </w:tr>
      <w:tr w:rsidR="0077566B" w14:paraId="2FF53B7A" w14:textId="77777777">
        <w:trPr>
          <w:trHeight w:val="615"/>
          <w:jc w:val="center"/>
        </w:trPr>
        <w:tc>
          <w:tcPr>
            <w:tcW w:w="1443" w:type="dxa"/>
          </w:tcPr>
          <w:p w14:paraId="6BAE72B8" w14:textId="77777777" w:rsidR="0077566B" w:rsidRDefault="0077566B">
            <w:pPr>
              <w:spacing w:line="360" w:lineRule="auto"/>
              <w:textAlignment w:val="center"/>
              <w:rPr>
                <w:b/>
                <w:sz w:val="28"/>
                <w:szCs w:val="28"/>
              </w:rPr>
            </w:pPr>
          </w:p>
        </w:tc>
        <w:tc>
          <w:tcPr>
            <w:tcW w:w="1430" w:type="dxa"/>
          </w:tcPr>
          <w:p w14:paraId="1E73E286" w14:textId="77777777" w:rsidR="0077566B" w:rsidRDefault="0077566B">
            <w:pPr>
              <w:spacing w:line="360" w:lineRule="auto"/>
              <w:textAlignment w:val="center"/>
              <w:rPr>
                <w:b/>
                <w:sz w:val="28"/>
                <w:szCs w:val="28"/>
              </w:rPr>
            </w:pPr>
          </w:p>
        </w:tc>
        <w:tc>
          <w:tcPr>
            <w:tcW w:w="1597" w:type="dxa"/>
          </w:tcPr>
          <w:p w14:paraId="5EC5F4E3" w14:textId="77777777" w:rsidR="0077566B" w:rsidRDefault="0077566B">
            <w:pPr>
              <w:spacing w:line="360" w:lineRule="auto"/>
              <w:textAlignment w:val="center"/>
              <w:rPr>
                <w:b/>
                <w:sz w:val="28"/>
                <w:szCs w:val="28"/>
              </w:rPr>
            </w:pPr>
          </w:p>
        </w:tc>
        <w:tc>
          <w:tcPr>
            <w:tcW w:w="1430" w:type="dxa"/>
          </w:tcPr>
          <w:p w14:paraId="6B5089DF" w14:textId="77777777" w:rsidR="0077566B" w:rsidRDefault="0077566B">
            <w:pPr>
              <w:spacing w:line="360" w:lineRule="auto"/>
              <w:textAlignment w:val="center"/>
              <w:rPr>
                <w:b/>
                <w:sz w:val="28"/>
                <w:szCs w:val="28"/>
              </w:rPr>
            </w:pPr>
          </w:p>
        </w:tc>
        <w:tc>
          <w:tcPr>
            <w:tcW w:w="1431" w:type="dxa"/>
          </w:tcPr>
          <w:p w14:paraId="0BC60EF3" w14:textId="77777777" w:rsidR="0077566B" w:rsidRDefault="0077566B">
            <w:pPr>
              <w:spacing w:line="360" w:lineRule="auto"/>
              <w:textAlignment w:val="center"/>
              <w:rPr>
                <w:b/>
                <w:sz w:val="28"/>
                <w:szCs w:val="28"/>
              </w:rPr>
            </w:pPr>
          </w:p>
        </w:tc>
        <w:tc>
          <w:tcPr>
            <w:tcW w:w="1431" w:type="dxa"/>
          </w:tcPr>
          <w:p w14:paraId="48383926" w14:textId="77777777" w:rsidR="0077566B" w:rsidRDefault="0077566B">
            <w:pPr>
              <w:spacing w:line="360" w:lineRule="auto"/>
              <w:textAlignment w:val="center"/>
              <w:rPr>
                <w:b/>
                <w:sz w:val="28"/>
                <w:szCs w:val="28"/>
              </w:rPr>
            </w:pPr>
          </w:p>
        </w:tc>
      </w:tr>
      <w:tr w:rsidR="0077566B" w14:paraId="7E010664" w14:textId="77777777">
        <w:trPr>
          <w:trHeight w:val="630"/>
          <w:jc w:val="center"/>
        </w:trPr>
        <w:tc>
          <w:tcPr>
            <w:tcW w:w="1443" w:type="dxa"/>
          </w:tcPr>
          <w:p w14:paraId="6DF77489" w14:textId="77777777" w:rsidR="0077566B" w:rsidRDefault="0077566B">
            <w:pPr>
              <w:spacing w:line="360" w:lineRule="auto"/>
              <w:textAlignment w:val="center"/>
              <w:rPr>
                <w:b/>
                <w:sz w:val="28"/>
                <w:szCs w:val="28"/>
              </w:rPr>
            </w:pPr>
          </w:p>
        </w:tc>
        <w:tc>
          <w:tcPr>
            <w:tcW w:w="1430" w:type="dxa"/>
          </w:tcPr>
          <w:p w14:paraId="493E94F8" w14:textId="77777777" w:rsidR="0077566B" w:rsidRDefault="0077566B">
            <w:pPr>
              <w:spacing w:line="360" w:lineRule="auto"/>
              <w:textAlignment w:val="center"/>
              <w:rPr>
                <w:b/>
                <w:sz w:val="28"/>
                <w:szCs w:val="28"/>
              </w:rPr>
            </w:pPr>
          </w:p>
        </w:tc>
        <w:tc>
          <w:tcPr>
            <w:tcW w:w="1597" w:type="dxa"/>
          </w:tcPr>
          <w:p w14:paraId="00E5C8D6" w14:textId="77777777" w:rsidR="0077566B" w:rsidRDefault="0077566B">
            <w:pPr>
              <w:spacing w:line="360" w:lineRule="auto"/>
              <w:textAlignment w:val="center"/>
              <w:rPr>
                <w:b/>
                <w:sz w:val="28"/>
                <w:szCs w:val="28"/>
              </w:rPr>
            </w:pPr>
          </w:p>
        </w:tc>
        <w:tc>
          <w:tcPr>
            <w:tcW w:w="1430" w:type="dxa"/>
          </w:tcPr>
          <w:p w14:paraId="0A566BF3" w14:textId="77777777" w:rsidR="0077566B" w:rsidRDefault="0077566B">
            <w:pPr>
              <w:spacing w:line="360" w:lineRule="auto"/>
              <w:textAlignment w:val="center"/>
              <w:rPr>
                <w:b/>
                <w:sz w:val="28"/>
                <w:szCs w:val="28"/>
              </w:rPr>
            </w:pPr>
          </w:p>
        </w:tc>
        <w:tc>
          <w:tcPr>
            <w:tcW w:w="1431" w:type="dxa"/>
          </w:tcPr>
          <w:p w14:paraId="3077F137" w14:textId="77777777" w:rsidR="0077566B" w:rsidRDefault="0077566B">
            <w:pPr>
              <w:spacing w:line="360" w:lineRule="auto"/>
              <w:textAlignment w:val="center"/>
              <w:rPr>
                <w:b/>
                <w:sz w:val="28"/>
                <w:szCs w:val="28"/>
              </w:rPr>
            </w:pPr>
          </w:p>
        </w:tc>
        <w:tc>
          <w:tcPr>
            <w:tcW w:w="1431" w:type="dxa"/>
          </w:tcPr>
          <w:p w14:paraId="046DA935" w14:textId="77777777" w:rsidR="0077566B" w:rsidRDefault="0077566B">
            <w:pPr>
              <w:spacing w:line="360" w:lineRule="auto"/>
              <w:textAlignment w:val="center"/>
              <w:rPr>
                <w:b/>
                <w:sz w:val="28"/>
                <w:szCs w:val="28"/>
              </w:rPr>
            </w:pPr>
          </w:p>
        </w:tc>
      </w:tr>
      <w:tr w:rsidR="0077566B" w14:paraId="2A80411F" w14:textId="77777777">
        <w:trPr>
          <w:trHeight w:val="615"/>
          <w:jc w:val="center"/>
        </w:trPr>
        <w:tc>
          <w:tcPr>
            <w:tcW w:w="1443" w:type="dxa"/>
          </w:tcPr>
          <w:p w14:paraId="085F325D" w14:textId="77777777" w:rsidR="0077566B" w:rsidRDefault="0077566B">
            <w:pPr>
              <w:spacing w:line="360" w:lineRule="auto"/>
              <w:textAlignment w:val="center"/>
              <w:rPr>
                <w:b/>
                <w:sz w:val="28"/>
                <w:szCs w:val="28"/>
              </w:rPr>
            </w:pPr>
          </w:p>
        </w:tc>
        <w:tc>
          <w:tcPr>
            <w:tcW w:w="1430" w:type="dxa"/>
          </w:tcPr>
          <w:p w14:paraId="471BD79A" w14:textId="77777777" w:rsidR="0077566B" w:rsidRDefault="0077566B">
            <w:pPr>
              <w:spacing w:line="360" w:lineRule="auto"/>
              <w:textAlignment w:val="center"/>
              <w:rPr>
                <w:b/>
                <w:sz w:val="28"/>
                <w:szCs w:val="28"/>
              </w:rPr>
            </w:pPr>
          </w:p>
        </w:tc>
        <w:tc>
          <w:tcPr>
            <w:tcW w:w="1597" w:type="dxa"/>
          </w:tcPr>
          <w:p w14:paraId="122B032B" w14:textId="77777777" w:rsidR="0077566B" w:rsidRDefault="0077566B">
            <w:pPr>
              <w:spacing w:line="360" w:lineRule="auto"/>
              <w:textAlignment w:val="center"/>
              <w:rPr>
                <w:b/>
                <w:sz w:val="28"/>
                <w:szCs w:val="28"/>
              </w:rPr>
            </w:pPr>
          </w:p>
        </w:tc>
        <w:tc>
          <w:tcPr>
            <w:tcW w:w="1430" w:type="dxa"/>
          </w:tcPr>
          <w:p w14:paraId="17254265" w14:textId="77777777" w:rsidR="0077566B" w:rsidRDefault="0077566B">
            <w:pPr>
              <w:spacing w:line="360" w:lineRule="auto"/>
              <w:textAlignment w:val="center"/>
              <w:rPr>
                <w:b/>
                <w:sz w:val="28"/>
                <w:szCs w:val="28"/>
              </w:rPr>
            </w:pPr>
          </w:p>
        </w:tc>
        <w:tc>
          <w:tcPr>
            <w:tcW w:w="1431" w:type="dxa"/>
          </w:tcPr>
          <w:p w14:paraId="0B70D1E5" w14:textId="77777777" w:rsidR="0077566B" w:rsidRDefault="0077566B">
            <w:pPr>
              <w:spacing w:line="360" w:lineRule="auto"/>
              <w:textAlignment w:val="center"/>
              <w:rPr>
                <w:b/>
                <w:sz w:val="28"/>
                <w:szCs w:val="28"/>
              </w:rPr>
            </w:pPr>
          </w:p>
        </w:tc>
        <w:tc>
          <w:tcPr>
            <w:tcW w:w="1431" w:type="dxa"/>
          </w:tcPr>
          <w:p w14:paraId="0230F053" w14:textId="77777777" w:rsidR="0077566B" w:rsidRDefault="0077566B">
            <w:pPr>
              <w:spacing w:line="360" w:lineRule="auto"/>
              <w:textAlignment w:val="center"/>
              <w:rPr>
                <w:b/>
                <w:sz w:val="28"/>
                <w:szCs w:val="28"/>
              </w:rPr>
            </w:pPr>
          </w:p>
        </w:tc>
      </w:tr>
      <w:tr w:rsidR="0077566B" w14:paraId="70481CE2" w14:textId="77777777">
        <w:trPr>
          <w:trHeight w:val="615"/>
          <w:jc w:val="center"/>
        </w:trPr>
        <w:tc>
          <w:tcPr>
            <w:tcW w:w="1443" w:type="dxa"/>
          </w:tcPr>
          <w:p w14:paraId="154F191C" w14:textId="77777777" w:rsidR="0077566B" w:rsidRDefault="0077566B">
            <w:pPr>
              <w:spacing w:line="360" w:lineRule="auto"/>
              <w:textAlignment w:val="center"/>
              <w:rPr>
                <w:b/>
                <w:sz w:val="28"/>
                <w:szCs w:val="28"/>
              </w:rPr>
            </w:pPr>
          </w:p>
        </w:tc>
        <w:tc>
          <w:tcPr>
            <w:tcW w:w="1430" w:type="dxa"/>
          </w:tcPr>
          <w:p w14:paraId="1682FF4C" w14:textId="77777777" w:rsidR="0077566B" w:rsidRDefault="0077566B">
            <w:pPr>
              <w:spacing w:line="360" w:lineRule="auto"/>
              <w:textAlignment w:val="center"/>
              <w:rPr>
                <w:b/>
                <w:sz w:val="28"/>
                <w:szCs w:val="28"/>
              </w:rPr>
            </w:pPr>
          </w:p>
        </w:tc>
        <w:tc>
          <w:tcPr>
            <w:tcW w:w="1597" w:type="dxa"/>
          </w:tcPr>
          <w:p w14:paraId="3A88BBF5" w14:textId="77777777" w:rsidR="0077566B" w:rsidRDefault="0077566B">
            <w:pPr>
              <w:spacing w:line="360" w:lineRule="auto"/>
              <w:textAlignment w:val="center"/>
              <w:rPr>
                <w:b/>
                <w:sz w:val="28"/>
                <w:szCs w:val="28"/>
              </w:rPr>
            </w:pPr>
          </w:p>
        </w:tc>
        <w:tc>
          <w:tcPr>
            <w:tcW w:w="1430" w:type="dxa"/>
          </w:tcPr>
          <w:p w14:paraId="2A9F8C6F" w14:textId="77777777" w:rsidR="0077566B" w:rsidRDefault="0077566B">
            <w:pPr>
              <w:spacing w:line="360" w:lineRule="auto"/>
              <w:textAlignment w:val="center"/>
              <w:rPr>
                <w:b/>
                <w:sz w:val="28"/>
                <w:szCs w:val="28"/>
              </w:rPr>
            </w:pPr>
          </w:p>
        </w:tc>
        <w:tc>
          <w:tcPr>
            <w:tcW w:w="1431" w:type="dxa"/>
          </w:tcPr>
          <w:p w14:paraId="45DB3D6A" w14:textId="77777777" w:rsidR="0077566B" w:rsidRDefault="0077566B">
            <w:pPr>
              <w:spacing w:line="360" w:lineRule="auto"/>
              <w:textAlignment w:val="center"/>
              <w:rPr>
                <w:b/>
                <w:sz w:val="28"/>
                <w:szCs w:val="28"/>
              </w:rPr>
            </w:pPr>
          </w:p>
        </w:tc>
        <w:tc>
          <w:tcPr>
            <w:tcW w:w="1431" w:type="dxa"/>
          </w:tcPr>
          <w:p w14:paraId="06CFE31A" w14:textId="77777777" w:rsidR="0077566B" w:rsidRDefault="0077566B">
            <w:pPr>
              <w:spacing w:line="360" w:lineRule="auto"/>
              <w:textAlignment w:val="center"/>
              <w:rPr>
                <w:b/>
                <w:sz w:val="28"/>
                <w:szCs w:val="28"/>
              </w:rPr>
            </w:pPr>
          </w:p>
        </w:tc>
      </w:tr>
      <w:tr w:rsidR="0077566B" w14:paraId="10C16E5F" w14:textId="77777777">
        <w:trPr>
          <w:trHeight w:val="630"/>
          <w:jc w:val="center"/>
        </w:trPr>
        <w:tc>
          <w:tcPr>
            <w:tcW w:w="1443" w:type="dxa"/>
          </w:tcPr>
          <w:p w14:paraId="1988EC09" w14:textId="77777777" w:rsidR="0077566B" w:rsidRDefault="0077566B">
            <w:pPr>
              <w:spacing w:line="360" w:lineRule="auto"/>
              <w:textAlignment w:val="center"/>
              <w:rPr>
                <w:b/>
                <w:sz w:val="28"/>
                <w:szCs w:val="28"/>
              </w:rPr>
            </w:pPr>
          </w:p>
        </w:tc>
        <w:tc>
          <w:tcPr>
            <w:tcW w:w="1430" w:type="dxa"/>
          </w:tcPr>
          <w:p w14:paraId="34D3D855" w14:textId="77777777" w:rsidR="0077566B" w:rsidRDefault="0077566B">
            <w:pPr>
              <w:spacing w:line="360" w:lineRule="auto"/>
              <w:textAlignment w:val="center"/>
              <w:rPr>
                <w:b/>
                <w:sz w:val="28"/>
                <w:szCs w:val="28"/>
              </w:rPr>
            </w:pPr>
          </w:p>
        </w:tc>
        <w:tc>
          <w:tcPr>
            <w:tcW w:w="1597" w:type="dxa"/>
          </w:tcPr>
          <w:p w14:paraId="3E1EFE29" w14:textId="77777777" w:rsidR="0077566B" w:rsidRDefault="0077566B">
            <w:pPr>
              <w:spacing w:line="360" w:lineRule="auto"/>
              <w:textAlignment w:val="center"/>
              <w:rPr>
                <w:b/>
                <w:sz w:val="28"/>
                <w:szCs w:val="28"/>
              </w:rPr>
            </w:pPr>
          </w:p>
        </w:tc>
        <w:tc>
          <w:tcPr>
            <w:tcW w:w="1430" w:type="dxa"/>
          </w:tcPr>
          <w:p w14:paraId="46093719" w14:textId="77777777" w:rsidR="0077566B" w:rsidRDefault="0077566B">
            <w:pPr>
              <w:spacing w:line="360" w:lineRule="auto"/>
              <w:textAlignment w:val="center"/>
              <w:rPr>
                <w:b/>
                <w:sz w:val="28"/>
                <w:szCs w:val="28"/>
              </w:rPr>
            </w:pPr>
          </w:p>
        </w:tc>
        <w:tc>
          <w:tcPr>
            <w:tcW w:w="1431" w:type="dxa"/>
          </w:tcPr>
          <w:p w14:paraId="6A938981" w14:textId="77777777" w:rsidR="0077566B" w:rsidRDefault="0077566B">
            <w:pPr>
              <w:spacing w:line="360" w:lineRule="auto"/>
              <w:textAlignment w:val="center"/>
              <w:rPr>
                <w:b/>
                <w:sz w:val="28"/>
                <w:szCs w:val="28"/>
              </w:rPr>
            </w:pPr>
          </w:p>
        </w:tc>
        <w:tc>
          <w:tcPr>
            <w:tcW w:w="1431" w:type="dxa"/>
          </w:tcPr>
          <w:p w14:paraId="390F0862" w14:textId="77777777" w:rsidR="0077566B" w:rsidRDefault="0077566B">
            <w:pPr>
              <w:spacing w:line="360" w:lineRule="auto"/>
              <w:textAlignment w:val="center"/>
              <w:rPr>
                <w:b/>
                <w:sz w:val="28"/>
                <w:szCs w:val="28"/>
              </w:rPr>
            </w:pPr>
          </w:p>
        </w:tc>
      </w:tr>
      <w:tr w:rsidR="0077566B" w14:paraId="3B19F908" w14:textId="77777777">
        <w:trPr>
          <w:trHeight w:val="615"/>
          <w:jc w:val="center"/>
        </w:trPr>
        <w:tc>
          <w:tcPr>
            <w:tcW w:w="1443" w:type="dxa"/>
          </w:tcPr>
          <w:p w14:paraId="67B3F306" w14:textId="77777777" w:rsidR="0077566B" w:rsidRDefault="0077566B">
            <w:pPr>
              <w:spacing w:line="360" w:lineRule="auto"/>
              <w:textAlignment w:val="center"/>
              <w:rPr>
                <w:b/>
                <w:sz w:val="28"/>
                <w:szCs w:val="28"/>
              </w:rPr>
            </w:pPr>
          </w:p>
        </w:tc>
        <w:tc>
          <w:tcPr>
            <w:tcW w:w="1430" w:type="dxa"/>
          </w:tcPr>
          <w:p w14:paraId="7D7F1613" w14:textId="77777777" w:rsidR="0077566B" w:rsidRDefault="0077566B">
            <w:pPr>
              <w:spacing w:line="360" w:lineRule="auto"/>
              <w:textAlignment w:val="center"/>
              <w:rPr>
                <w:b/>
                <w:sz w:val="28"/>
                <w:szCs w:val="28"/>
              </w:rPr>
            </w:pPr>
          </w:p>
        </w:tc>
        <w:tc>
          <w:tcPr>
            <w:tcW w:w="1597" w:type="dxa"/>
          </w:tcPr>
          <w:p w14:paraId="0F7EE27F" w14:textId="77777777" w:rsidR="0077566B" w:rsidRDefault="0077566B">
            <w:pPr>
              <w:spacing w:line="360" w:lineRule="auto"/>
              <w:textAlignment w:val="center"/>
              <w:rPr>
                <w:b/>
                <w:sz w:val="28"/>
                <w:szCs w:val="28"/>
              </w:rPr>
            </w:pPr>
          </w:p>
        </w:tc>
        <w:tc>
          <w:tcPr>
            <w:tcW w:w="1430" w:type="dxa"/>
          </w:tcPr>
          <w:p w14:paraId="11C3E4E7" w14:textId="77777777" w:rsidR="0077566B" w:rsidRDefault="0077566B">
            <w:pPr>
              <w:spacing w:line="360" w:lineRule="auto"/>
              <w:textAlignment w:val="center"/>
              <w:rPr>
                <w:b/>
                <w:sz w:val="28"/>
                <w:szCs w:val="28"/>
              </w:rPr>
            </w:pPr>
          </w:p>
        </w:tc>
        <w:tc>
          <w:tcPr>
            <w:tcW w:w="1431" w:type="dxa"/>
          </w:tcPr>
          <w:p w14:paraId="23311F54" w14:textId="77777777" w:rsidR="0077566B" w:rsidRDefault="0077566B">
            <w:pPr>
              <w:spacing w:line="360" w:lineRule="auto"/>
              <w:textAlignment w:val="center"/>
              <w:rPr>
                <w:b/>
                <w:sz w:val="28"/>
                <w:szCs w:val="28"/>
              </w:rPr>
            </w:pPr>
          </w:p>
        </w:tc>
        <w:tc>
          <w:tcPr>
            <w:tcW w:w="1431" w:type="dxa"/>
          </w:tcPr>
          <w:p w14:paraId="2E8B8FD7" w14:textId="77777777" w:rsidR="0077566B" w:rsidRDefault="0077566B">
            <w:pPr>
              <w:spacing w:line="360" w:lineRule="auto"/>
              <w:textAlignment w:val="center"/>
              <w:rPr>
                <w:b/>
                <w:sz w:val="28"/>
                <w:szCs w:val="28"/>
              </w:rPr>
            </w:pPr>
          </w:p>
        </w:tc>
      </w:tr>
      <w:tr w:rsidR="0077566B" w14:paraId="641EA239" w14:textId="77777777">
        <w:trPr>
          <w:trHeight w:val="615"/>
          <w:jc w:val="center"/>
        </w:trPr>
        <w:tc>
          <w:tcPr>
            <w:tcW w:w="1443" w:type="dxa"/>
          </w:tcPr>
          <w:p w14:paraId="6E737E25" w14:textId="77777777" w:rsidR="0077566B" w:rsidRDefault="0077566B">
            <w:pPr>
              <w:spacing w:line="360" w:lineRule="auto"/>
              <w:textAlignment w:val="center"/>
              <w:rPr>
                <w:b/>
                <w:sz w:val="28"/>
                <w:szCs w:val="28"/>
              </w:rPr>
            </w:pPr>
          </w:p>
        </w:tc>
        <w:tc>
          <w:tcPr>
            <w:tcW w:w="1430" w:type="dxa"/>
          </w:tcPr>
          <w:p w14:paraId="5FBB5444" w14:textId="77777777" w:rsidR="0077566B" w:rsidRDefault="0077566B">
            <w:pPr>
              <w:spacing w:line="360" w:lineRule="auto"/>
              <w:textAlignment w:val="center"/>
              <w:rPr>
                <w:b/>
                <w:sz w:val="28"/>
                <w:szCs w:val="28"/>
              </w:rPr>
            </w:pPr>
          </w:p>
        </w:tc>
        <w:tc>
          <w:tcPr>
            <w:tcW w:w="1597" w:type="dxa"/>
          </w:tcPr>
          <w:p w14:paraId="309C943D" w14:textId="77777777" w:rsidR="0077566B" w:rsidRDefault="0077566B">
            <w:pPr>
              <w:spacing w:line="360" w:lineRule="auto"/>
              <w:textAlignment w:val="center"/>
              <w:rPr>
                <w:b/>
                <w:sz w:val="28"/>
                <w:szCs w:val="28"/>
              </w:rPr>
            </w:pPr>
          </w:p>
        </w:tc>
        <w:tc>
          <w:tcPr>
            <w:tcW w:w="1430" w:type="dxa"/>
          </w:tcPr>
          <w:p w14:paraId="01EFB258" w14:textId="77777777" w:rsidR="0077566B" w:rsidRDefault="0077566B">
            <w:pPr>
              <w:spacing w:line="360" w:lineRule="auto"/>
              <w:textAlignment w:val="center"/>
              <w:rPr>
                <w:b/>
                <w:sz w:val="28"/>
                <w:szCs w:val="28"/>
              </w:rPr>
            </w:pPr>
          </w:p>
        </w:tc>
        <w:tc>
          <w:tcPr>
            <w:tcW w:w="1431" w:type="dxa"/>
          </w:tcPr>
          <w:p w14:paraId="639986B3" w14:textId="77777777" w:rsidR="0077566B" w:rsidRDefault="0077566B">
            <w:pPr>
              <w:spacing w:line="360" w:lineRule="auto"/>
              <w:textAlignment w:val="center"/>
              <w:rPr>
                <w:b/>
                <w:sz w:val="28"/>
                <w:szCs w:val="28"/>
              </w:rPr>
            </w:pPr>
          </w:p>
        </w:tc>
        <w:tc>
          <w:tcPr>
            <w:tcW w:w="1431" w:type="dxa"/>
          </w:tcPr>
          <w:p w14:paraId="13D16BBB" w14:textId="77777777" w:rsidR="0077566B" w:rsidRDefault="0077566B">
            <w:pPr>
              <w:spacing w:line="360" w:lineRule="auto"/>
              <w:textAlignment w:val="center"/>
              <w:rPr>
                <w:b/>
                <w:sz w:val="28"/>
                <w:szCs w:val="28"/>
              </w:rPr>
            </w:pPr>
          </w:p>
        </w:tc>
      </w:tr>
    </w:tbl>
    <w:p w14:paraId="064254E1" w14:textId="77777777" w:rsidR="0077566B" w:rsidRDefault="0077566B">
      <w:pPr>
        <w:spacing w:line="360" w:lineRule="auto"/>
        <w:textAlignment w:val="center"/>
        <w:rPr>
          <w:rFonts w:ascii="黑体" w:eastAsia="黑体"/>
          <w:b/>
          <w:sz w:val="37"/>
        </w:rPr>
      </w:pPr>
    </w:p>
    <w:p w14:paraId="39BEEBFE" w14:textId="77777777" w:rsidR="0077566B" w:rsidRDefault="00A876D8">
      <w:pPr>
        <w:spacing w:line="360" w:lineRule="auto"/>
        <w:jc w:val="center"/>
        <w:textAlignment w:val="center"/>
        <w:rPr>
          <w:rFonts w:ascii="仿宋_GB2312" w:eastAsia="仿宋_GB2312"/>
          <w:b/>
          <w:sz w:val="44"/>
          <w:szCs w:val="44"/>
        </w:rPr>
      </w:pPr>
      <w:r>
        <w:rPr>
          <w:rFonts w:ascii="仿宋_GB2312" w:eastAsia="仿宋_GB2312" w:hint="eastAsia"/>
          <w:b/>
          <w:sz w:val="44"/>
          <w:szCs w:val="44"/>
        </w:rPr>
        <w:br w:type="page"/>
      </w:r>
      <w:r>
        <w:rPr>
          <w:rFonts w:ascii="仿宋_GB2312" w:eastAsia="仿宋_GB2312" w:hint="eastAsia"/>
          <w:b/>
          <w:sz w:val="44"/>
          <w:szCs w:val="44"/>
        </w:rPr>
        <w:lastRenderedPageBreak/>
        <w:t>第五章</w:t>
      </w:r>
      <w:r>
        <w:rPr>
          <w:rFonts w:ascii="仿宋_GB2312" w:eastAsia="仿宋_GB2312" w:hint="eastAsia"/>
          <w:b/>
          <w:sz w:val="44"/>
          <w:szCs w:val="44"/>
        </w:rPr>
        <w:t xml:space="preserve">  </w:t>
      </w:r>
      <w:r>
        <w:rPr>
          <w:rFonts w:ascii="仿宋_GB2312" w:eastAsia="仿宋_GB2312" w:hint="eastAsia"/>
          <w:b/>
          <w:sz w:val="44"/>
          <w:szCs w:val="44"/>
        </w:rPr>
        <w:t>消防知识培训签到表</w:t>
      </w:r>
    </w:p>
    <w:tbl>
      <w:tblPr>
        <w:tblpPr w:leftFromText="180" w:rightFromText="180" w:vertAnchor="text" w:horzAnchor="margin" w:tblpXSpec="center" w:tblpY="314"/>
        <w:tblW w:w="0" w:type="auto"/>
        <w:jc w:val="center"/>
        <w:tblBorders>
          <w:top w:val="thinThickSmallGap" w:sz="24" w:space="0" w:color="auto"/>
          <w:left w:val="thinThickSmallGap" w:sz="24" w:space="0" w:color="auto"/>
          <w:bottom w:val="thickThinSmallGap" w:sz="24" w:space="0" w:color="auto"/>
          <w:right w:val="thickThinSmallGap" w:sz="24" w:space="0" w:color="auto"/>
        </w:tblBorders>
        <w:tblLayout w:type="fixed"/>
        <w:tblLook w:val="04A0" w:firstRow="1" w:lastRow="0" w:firstColumn="1" w:lastColumn="0" w:noHBand="0" w:noVBand="1"/>
      </w:tblPr>
      <w:tblGrid>
        <w:gridCol w:w="1246"/>
        <w:gridCol w:w="482"/>
        <w:gridCol w:w="270"/>
        <w:gridCol w:w="1530"/>
        <w:gridCol w:w="1080"/>
        <w:gridCol w:w="720"/>
        <w:gridCol w:w="900"/>
        <w:gridCol w:w="900"/>
        <w:gridCol w:w="1620"/>
      </w:tblGrid>
      <w:tr w:rsidR="0077566B" w14:paraId="4C8D65BA" w14:textId="77777777">
        <w:trPr>
          <w:trHeight w:val="485"/>
          <w:jc w:val="center"/>
        </w:trPr>
        <w:tc>
          <w:tcPr>
            <w:tcW w:w="1998" w:type="dxa"/>
            <w:gridSpan w:val="3"/>
            <w:tcBorders>
              <w:top w:val="thinThickSmallGap" w:sz="24" w:space="0" w:color="auto"/>
              <w:left w:val="thinThickSmallGap" w:sz="24" w:space="0" w:color="auto"/>
              <w:bottom w:val="single" w:sz="4" w:space="0" w:color="auto"/>
              <w:right w:val="single" w:sz="4" w:space="0" w:color="auto"/>
            </w:tcBorders>
            <w:vAlign w:val="center"/>
          </w:tcPr>
          <w:p w14:paraId="6C704836" w14:textId="77777777" w:rsidR="0077566B" w:rsidRDefault="00A876D8">
            <w:pPr>
              <w:spacing w:line="360" w:lineRule="auto"/>
              <w:jc w:val="center"/>
              <w:textAlignment w:val="center"/>
              <w:rPr>
                <w:b/>
                <w:sz w:val="28"/>
                <w:szCs w:val="28"/>
              </w:rPr>
            </w:pPr>
            <w:r>
              <w:rPr>
                <w:rFonts w:hint="eastAsia"/>
                <w:b/>
                <w:sz w:val="28"/>
                <w:szCs w:val="28"/>
              </w:rPr>
              <w:t>培训时间</w:t>
            </w:r>
          </w:p>
        </w:tc>
        <w:tc>
          <w:tcPr>
            <w:tcW w:w="2610" w:type="dxa"/>
            <w:gridSpan w:val="2"/>
            <w:tcBorders>
              <w:top w:val="thinThickSmallGap" w:sz="24" w:space="0" w:color="auto"/>
              <w:left w:val="single" w:sz="4" w:space="0" w:color="auto"/>
              <w:bottom w:val="single" w:sz="4" w:space="0" w:color="auto"/>
              <w:right w:val="single" w:sz="4" w:space="0" w:color="auto"/>
            </w:tcBorders>
          </w:tcPr>
          <w:p w14:paraId="2A8F30C3" w14:textId="77777777" w:rsidR="0077566B" w:rsidRDefault="0077566B">
            <w:pPr>
              <w:spacing w:line="360" w:lineRule="auto"/>
              <w:textAlignment w:val="center"/>
              <w:rPr>
                <w:szCs w:val="21"/>
              </w:rPr>
            </w:pPr>
          </w:p>
        </w:tc>
        <w:tc>
          <w:tcPr>
            <w:tcW w:w="1620" w:type="dxa"/>
            <w:gridSpan w:val="2"/>
            <w:tcBorders>
              <w:top w:val="thinThickSmallGap" w:sz="24" w:space="0" w:color="auto"/>
              <w:left w:val="single" w:sz="4" w:space="0" w:color="auto"/>
              <w:bottom w:val="single" w:sz="4" w:space="0" w:color="auto"/>
              <w:right w:val="single" w:sz="4" w:space="0" w:color="auto"/>
            </w:tcBorders>
            <w:vAlign w:val="center"/>
          </w:tcPr>
          <w:p w14:paraId="524E671B" w14:textId="77777777" w:rsidR="0077566B" w:rsidRDefault="00A876D8">
            <w:pPr>
              <w:spacing w:line="360" w:lineRule="auto"/>
              <w:jc w:val="center"/>
              <w:textAlignment w:val="center"/>
              <w:rPr>
                <w:b/>
                <w:sz w:val="28"/>
                <w:szCs w:val="28"/>
              </w:rPr>
            </w:pPr>
            <w:r>
              <w:rPr>
                <w:rFonts w:hint="eastAsia"/>
                <w:b/>
                <w:sz w:val="28"/>
                <w:szCs w:val="28"/>
              </w:rPr>
              <w:t>授</w:t>
            </w:r>
            <w:r>
              <w:rPr>
                <w:b/>
                <w:sz w:val="28"/>
                <w:szCs w:val="28"/>
              </w:rPr>
              <w:t xml:space="preserve"> </w:t>
            </w:r>
            <w:r>
              <w:rPr>
                <w:rFonts w:hint="eastAsia"/>
                <w:b/>
                <w:sz w:val="28"/>
                <w:szCs w:val="28"/>
              </w:rPr>
              <w:t>课</w:t>
            </w:r>
            <w:r>
              <w:rPr>
                <w:b/>
                <w:sz w:val="28"/>
                <w:szCs w:val="28"/>
              </w:rPr>
              <w:t xml:space="preserve"> </w:t>
            </w:r>
            <w:r>
              <w:rPr>
                <w:rFonts w:hint="eastAsia"/>
                <w:b/>
                <w:sz w:val="28"/>
                <w:szCs w:val="28"/>
              </w:rPr>
              <w:t>人</w:t>
            </w:r>
          </w:p>
        </w:tc>
        <w:tc>
          <w:tcPr>
            <w:tcW w:w="2520" w:type="dxa"/>
            <w:gridSpan w:val="2"/>
            <w:tcBorders>
              <w:top w:val="thinThickSmallGap" w:sz="24" w:space="0" w:color="auto"/>
              <w:left w:val="single" w:sz="4" w:space="0" w:color="auto"/>
              <w:bottom w:val="single" w:sz="4" w:space="0" w:color="auto"/>
              <w:right w:val="thickThinSmallGap" w:sz="24" w:space="0" w:color="auto"/>
            </w:tcBorders>
          </w:tcPr>
          <w:p w14:paraId="24D64E7A" w14:textId="77777777" w:rsidR="0077566B" w:rsidRDefault="0077566B">
            <w:pPr>
              <w:spacing w:line="360" w:lineRule="auto"/>
              <w:jc w:val="center"/>
              <w:textAlignment w:val="center"/>
              <w:rPr>
                <w:b/>
                <w:bCs/>
                <w:sz w:val="28"/>
                <w:szCs w:val="21"/>
              </w:rPr>
            </w:pPr>
          </w:p>
        </w:tc>
      </w:tr>
      <w:tr w:rsidR="0077566B" w14:paraId="232C03FB" w14:textId="77777777">
        <w:trPr>
          <w:trHeight w:val="485"/>
          <w:jc w:val="center"/>
        </w:trPr>
        <w:tc>
          <w:tcPr>
            <w:tcW w:w="1998" w:type="dxa"/>
            <w:gridSpan w:val="3"/>
            <w:tcBorders>
              <w:top w:val="single" w:sz="4" w:space="0" w:color="auto"/>
              <w:left w:val="thinThickSmallGap" w:sz="24" w:space="0" w:color="auto"/>
              <w:bottom w:val="single" w:sz="4" w:space="0" w:color="auto"/>
              <w:right w:val="single" w:sz="4" w:space="0" w:color="auto"/>
            </w:tcBorders>
            <w:vAlign w:val="center"/>
          </w:tcPr>
          <w:p w14:paraId="67846E61" w14:textId="77777777" w:rsidR="0077566B" w:rsidRDefault="00A876D8">
            <w:pPr>
              <w:spacing w:line="360" w:lineRule="auto"/>
              <w:jc w:val="center"/>
              <w:textAlignment w:val="center"/>
              <w:rPr>
                <w:b/>
                <w:sz w:val="28"/>
                <w:szCs w:val="28"/>
              </w:rPr>
            </w:pPr>
            <w:r>
              <w:rPr>
                <w:rFonts w:hint="eastAsia"/>
                <w:b/>
                <w:sz w:val="28"/>
                <w:szCs w:val="28"/>
              </w:rPr>
              <w:t>培训教材</w:t>
            </w:r>
          </w:p>
        </w:tc>
        <w:tc>
          <w:tcPr>
            <w:tcW w:w="2610" w:type="dxa"/>
            <w:gridSpan w:val="2"/>
            <w:tcBorders>
              <w:top w:val="single" w:sz="4" w:space="0" w:color="auto"/>
              <w:left w:val="single" w:sz="4" w:space="0" w:color="auto"/>
              <w:bottom w:val="single" w:sz="4" w:space="0" w:color="auto"/>
              <w:right w:val="single" w:sz="4" w:space="0" w:color="auto"/>
            </w:tcBorders>
          </w:tcPr>
          <w:p w14:paraId="5E8B68F6" w14:textId="77777777" w:rsidR="0077566B" w:rsidRDefault="0077566B">
            <w:pPr>
              <w:spacing w:line="360" w:lineRule="auto"/>
              <w:textAlignment w:val="center"/>
              <w:rPr>
                <w:b/>
                <w:bCs/>
                <w:szCs w:val="21"/>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5468A86" w14:textId="77777777" w:rsidR="0077566B" w:rsidRDefault="00A876D8">
            <w:pPr>
              <w:spacing w:line="360" w:lineRule="auto"/>
              <w:jc w:val="center"/>
              <w:textAlignment w:val="center"/>
              <w:rPr>
                <w:b/>
                <w:sz w:val="28"/>
                <w:szCs w:val="28"/>
              </w:rPr>
            </w:pPr>
            <w:r>
              <w:rPr>
                <w:rFonts w:hint="eastAsia"/>
                <w:b/>
                <w:sz w:val="28"/>
                <w:szCs w:val="28"/>
              </w:rPr>
              <w:t>培训场地</w:t>
            </w:r>
          </w:p>
        </w:tc>
        <w:tc>
          <w:tcPr>
            <w:tcW w:w="2520" w:type="dxa"/>
            <w:gridSpan w:val="2"/>
            <w:tcBorders>
              <w:top w:val="single" w:sz="4" w:space="0" w:color="auto"/>
              <w:left w:val="single" w:sz="4" w:space="0" w:color="auto"/>
              <w:bottom w:val="single" w:sz="4" w:space="0" w:color="auto"/>
              <w:right w:val="thickThinSmallGap" w:sz="24" w:space="0" w:color="auto"/>
            </w:tcBorders>
          </w:tcPr>
          <w:p w14:paraId="1E3CF266" w14:textId="77777777" w:rsidR="0077566B" w:rsidRDefault="0077566B">
            <w:pPr>
              <w:spacing w:line="360" w:lineRule="auto"/>
              <w:jc w:val="center"/>
              <w:textAlignment w:val="center"/>
              <w:rPr>
                <w:b/>
                <w:bCs/>
                <w:sz w:val="28"/>
                <w:szCs w:val="21"/>
              </w:rPr>
            </w:pPr>
          </w:p>
        </w:tc>
      </w:tr>
      <w:tr w:rsidR="0077566B" w14:paraId="07B8F725" w14:textId="77777777">
        <w:trPr>
          <w:trHeight w:val="485"/>
          <w:jc w:val="center"/>
        </w:trPr>
        <w:tc>
          <w:tcPr>
            <w:tcW w:w="1998" w:type="dxa"/>
            <w:gridSpan w:val="3"/>
            <w:tcBorders>
              <w:top w:val="single" w:sz="4" w:space="0" w:color="auto"/>
              <w:left w:val="thinThickSmallGap" w:sz="24" w:space="0" w:color="auto"/>
              <w:bottom w:val="single" w:sz="4" w:space="0" w:color="auto"/>
              <w:right w:val="single" w:sz="4" w:space="0" w:color="auto"/>
            </w:tcBorders>
            <w:vAlign w:val="center"/>
          </w:tcPr>
          <w:p w14:paraId="6AA16E40" w14:textId="77777777" w:rsidR="0077566B" w:rsidRDefault="00A876D8">
            <w:pPr>
              <w:spacing w:line="360" w:lineRule="auto"/>
              <w:jc w:val="center"/>
              <w:textAlignment w:val="center"/>
              <w:rPr>
                <w:b/>
                <w:sz w:val="28"/>
                <w:szCs w:val="28"/>
              </w:rPr>
            </w:pPr>
            <w:r>
              <w:rPr>
                <w:rFonts w:hint="eastAsia"/>
                <w:b/>
                <w:sz w:val="28"/>
                <w:szCs w:val="28"/>
              </w:rPr>
              <w:t>培训情况</w:t>
            </w:r>
          </w:p>
        </w:tc>
        <w:tc>
          <w:tcPr>
            <w:tcW w:w="2610" w:type="dxa"/>
            <w:gridSpan w:val="2"/>
            <w:tcBorders>
              <w:top w:val="single" w:sz="4" w:space="0" w:color="auto"/>
              <w:left w:val="single" w:sz="4" w:space="0" w:color="auto"/>
              <w:bottom w:val="single" w:sz="4" w:space="0" w:color="auto"/>
              <w:right w:val="single" w:sz="4" w:space="0" w:color="auto"/>
            </w:tcBorders>
          </w:tcPr>
          <w:p w14:paraId="4E0F84AF" w14:textId="77777777" w:rsidR="0077566B" w:rsidRDefault="0077566B">
            <w:pPr>
              <w:spacing w:line="360" w:lineRule="auto"/>
              <w:jc w:val="center"/>
              <w:textAlignment w:val="center"/>
              <w:rPr>
                <w:b/>
                <w:bCs/>
                <w:sz w:val="30"/>
                <w:szCs w:val="21"/>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4621BF2" w14:textId="77777777" w:rsidR="0077566B" w:rsidRDefault="00A876D8">
            <w:pPr>
              <w:spacing w:line="360" w:lineRule="auto"/>
              <w:jc w:val="center"/>
              <w:textAlignment w:val="center"/>
              <w:rPr>
                <w:b/>
                <w:sz w:val="28"/>
                <w:szCs w:val="28"/>
              </w:rPr>
            </w:pPr>
            <w:r>
              <w:rPr>
                <w:rFonts w:hint="eastAsia"/>
                <w:b/>
                <w:sz w:val="28"/>
                <w:szCs w:val="28"/>
              </w:rPr>
              <w:t>培训方式</w:t>
            </w:r>
          </w:p>
        </w:tc>
        <w:tc>
          <w:tcPr>
            <w:tcW w:w="2520" w:type="dxa"/>
            <w:gridSpan w:val="2"/>
            <w:tcBorders>
              <w:top w:val="single" w:sz="4" w:space="0" w:color="auto"/>
              <w:left w:val="single" w:sz="4" w:space="0" w:color="auto"/>
              <w:bottom w:val="single" w:sz="4" w:space="0" w:color="auto"/>
              <w:right w:val="thickThinSmallGap" w:sz="24" w:space="0" w:color="auto"/>
            </w:tcBorders>
          </w:tcPr>
          <w:p w14:paraId="02D6DBC0" w14:textId="77777777" w:rsidR="0077566B" w:rsidRDefault="0077566B">
            <w:pPr>
              <w:spacing w:line="360" w:lineRule="auto"/>
              <w:jc w:val="center"/>
              <w:textAlignment w:val="center"/>
              <w:rPr>
                <w:b/>
                <w:bCs/>
                <w:sz w:val="30"/>
                <w:szCs w:val="21"/>
              </w:rPr>
            </w:pPr>
          </w:p>
        </w:tc>
      </w:tr>
      <w:tr w:rsidR="0077566B" w14:paraId="29CAE0D9" w14:textId="77777777">
        <w:trPr>
          <w:trHeight w:val="4710"/>
          <w:jc w:val="center"/>
        </w:trPr>
        <w:tc>
          <w:tcPr>
            <w:tcW w:w="1246" w:type="dxa"/>
            <w:tcBorders>
              <w:top w:val="single" w:sz="4" w:space="0" w:color="auto"/>
              <w:left w:val="thinThickSmallGap" w:sz="24" w:space="0" w:color="auto"/>
              <w:bottom w:val="single" w:sz="4" w:space="0" w:color="auto"/>
              <w:right w:val="single" w:sz="4" w:space="0" w:color="auto"/>
            </w:tcBorders>
            <w:textDirection w:val="tbRlV"/>
            <w:vAlign w:val="center"/>
          </w:tcPr>
          <w:p w14:paraId="5DEE083B" w14:textId="77777777" w:rsidR="0077566B" w:rsidRDefault="00A876D8">
            <w:pPr>
              <w:spacing w:line="360" w:lineRule="auto"/>
              <w:ind w:left="113" w:right="113"/>
              <w:jc w:val="center"/>
              <w:textAlignment w:val="center"/>
              <w:rPr>
                <w:b/>
                <w:sz w:val="24"/>
              </w:rPr>
            </w:pPr>
            <w:proofErr w:type="gramStart"/>
            <w:r>
              <w:rPr>
                <w:rFonts w:hint="eastAsia"/>
                <w:b/>
                <w:sz w:val="24"/>
              </w:rPr>
              <w:t>培</w:t>
            </w:r>
            <w:proofErr w:type="gramEnd"/>
            <w:r>
              <w:rPr>
                <w:b/>
                <w:sz w:val="24"/>
              </w:rPr>
              <w:t xml:space="preserve">     </w:t>
            </w:r>
            <w:proofErr w:type="gramStart"/>
            <w:r>
              <w:rPr>
                <w:rFonts w:hint="eastAsia"/>
                <w:b/>
                <w:sz w:val="24"/>
              </w:rPr>
              <w:t>训</w:t>
            </w:r>
            <w:proofErr w:type="gramEnd"/>
            <w:r>
              <w:rPr>
                <w:b/>
                <w:sz w:val="24"/>
              </w:rPr>
              <w:t xml:space="preserve">     </w:t>
            </w:r>
            <w:r>
              <w:rPr>
                <w:rFonts w:hint="eastAsia"/>
                <w:b/>
                <w:sz w:val="24"/>
              </w:rPr>
              <w:t>内</w:t>
            </w:r>
            <w:r>
              <w:rPr>
                <w:b/>
                <w:sz w:val="24"/>
              </w:rPr>
              <w:t xml:space="preserve">      </w:t>
            </w:r>
            <w:r>
              <w:rPr>
                <w:rFonts w:hint="eastAsia"/>
                <w:b/>
                <w:sz w:val="24"/>
              </w:rPr>
              <w:t>容</w:t>
            </w:r>
          </w:p>
        </w:tc>
        <w:tc>
          <w:tcPr>
            <w:tcW w:w="7502" w:type="dxa"/>
            <w:gridSpan w:val="8"/>
            <w:tcBorders>
              <w:top w:val="single" w:sz="4" w:space="0" w:color="auto"/>
              <w:left w:val="single" w:sz="4" w:space="0" w:color="auto"/>
              <w:bottom w:val="single" w:sz="4" w:space="0" w:color="auto"/>
              <w:right w:val="thickThinSmallGap" w:sz="24" w:space="0" w:color="auto"/>
            </w:tcBorders>
          </w:tcPr>
          <w:p w14:paraId="0FBE9C57" w14:textId="77777777" w:rsidR="0077566B" w:rsidRDefault="0077566B">
            <w:pPr>
              <w:spacing w:line="360" w:lineRule="auto"/>
              <w:textAlignment w:val="center"/>
              <w:rPr>
                <w:b/>
                <w:sz w:val="32"/>
                <w:szCs w:val="32"/>
              </w:rPr>
            </w:pPr>
          </w:p>
          <w:p w14:paraId="1E8062CA" w14:textId="77777777" w:rsidR="0077566B" w:rsidRDefault="0077566B">
            <w:pPr>
              <w:spacing w:line="360" w:lineRule="auto"/>
              <w:textAlignment w:val="center"/>
              <w:rPr>
                <w:b/>
                <w:sz w:val="32"/>
                <w:szCs w:val="32"/>
              </w:rPr>
            </w:pPr>
          </w:p>
          <w:p w14:paraId="3E5AA72A" w14:textId="77777777" w:rsidR="0077566B" w:rsidRDefault="0077566B">
            <w:pPr>
              <w:spacing w:line="360" w:lineRule="auto"/>
              <w:textAlignment w:val="center"/>
              <w:rPr>
                <w:b/>
                <w:sz w:val="32"/>
                <w:szCs w:val="32"/>
              </w:rPr>
            </w:pPr>
          </w:p>
          <w:p w14:paraId="36CBD08C" w14:textId="77777777" w:rsidR="0077566B" w:rsidRDefault="0077566B">
            <w:pPr>
              <w:spacing w:line="360" w:lineRule="auto"/>
              <w:textAlignment w:val="center"/>
              <w:rPr>
                <w:b/>
                <w:sz w:val="32"/>
                <w:szCs w:val="32"/>
              </w:rPr>
            </w:pPr>
          </w:p>
          <w:p w14:paraId="440C5FFA" w14:textId="77777777" w:rsidR="0077566B" w:rsidRDefault="0077566B">
            <w:pPr>
              <w:spacing w:line="360" w:lineRule="auto"/>
              <w:textAlignment w:val="center"/>
              <w:rPr>
                <w:b/>
                <w:sz w:val="32"/>
                <w:szCs w:val="32"/>
              </w:rPr>
            </w:pPr>
          </w:p>
        </w:tc>
      </w:tr>
      <w:tr w:rsidR="0077566B" w14:paraId="6CD84E52" w14:textId="77777777">
        <w:trPr>
          <w:trHeight w:val="485"/>
          <w:jc w:val="center"/>
        </w:trPr>
        <w:tc>
          <w:tcPr>
            <w:tcW w:w="8748" w:type="dxa"/>
            <w:gridSpan w:val="9"/>
            <w:tcBorders>
              <w:top w:val="single" w:sz="4" w:space="0" w:color="auto"/>
              <w:left w:val="thinThickSmallGap" w:sz="24" w:space="0" w:color="auto"/>
              <w:bottom w:val="single" w:sz="4" w:space="0" w:color="auto"/>
              <w:right w:val="thickThinSmallGap" w:sz="24" w:space="0" w:color="auto"/>
            </w:tcBorders>
            <w:vAlign w:val="center"/>
          </w:tcPr>
          <w:p w14:paraId="6720B54E" w14:textId="77777777" w:rsidR="0077566B" w:rsidRDefault="00A876D8">
            <w:pPr>
              <w:spacing w:line="360" w:lineRule="auto"/>
              <w:jc w:val="center"/>
              <w:textAlignment w:val="center"/>
              <w:rPr>
                <w:b/>
                <w:sz w:val="28"/>
                <w:szCs w:val="28"/>
              </w:rPr>
            </w:pPr>
            <w:r>
              <w:rPr>
                <w:rFonts w:hint="eastAsia"/>
                <w:b/>
                <w:sz w:val="28"/>
                <w:szCs w:val="28"/>
              </w:rPr>
              <w:t>参</w:t>
            </w:r>
            <w:r>
              <w:rPr>
                <w:b/>
                <w:sz w:val="28"/>
                <w:szCs w:val="28"/>
              </w:rPr>
              <w:t xml:space="preserve">   </w:t>
            </w:r>
            <w:r>
              <w:rPr>
                <w:rFonts w:hint="eastAsia"/>
                <w:b/>
                <w:sz w:val="28"/>
                <w:szCs w:val="28"/>
              </w:rPr>
              <w:t>与</w:t>
            </w:r>
            <w:r>
              <w:rPr>
                <w:b/>
                <w:sz w:val="28"/>
                <w:szCs w:val="28"/>
              </w:rPr>
              <w:t xml:space="preserve">   </w:t>
            </w:r>
            <w:proofErr w:type="gramStart"/>
            <w:r>
              <w:rPr>
                <w:rFonts w:hint="eastAsia"/>
                <w:b/>
                <w:sz w:val="28"/>
                <w:szCs w:val="28"/>
              </w:rPr>
              <w:t>培</w:t>
            </w:r>
            <w:proofErr w:type="gramEnd"/>
            <w:r>
              <w:rPr>
                <w:b/>
                <w:sz w:val="28"/>
                <w:szCs w:val="28"/>
              </w:rPr>
              <w:t xml:space="preserve">   </w:t>
            </w:r>
            <w:proofErr w:type="gramStart"/>
            <w:r>
              <w:rPr>
                <w:rFonts w:hint="eastAsia"/>
                <w:b/>
                <w:sz w:val="28"/>
                <w:szCs w:val="28"/>
              </w:rPr>
              <w:t>训</w:t>
            </w:r>
            <w:proofErr w:type="gramEnd"/>
            <w:r>
              <w:rPr>
                <w:b/>
                <w:sz w:val="28"/>
                <w:szCs w:val="28"/>
              </w:rPr>
              <w:t xml:space="preserve">   </w:t>
            </w:r>
            <w:r>
              <w:rPr>
                <w:rFonts w:hint="eastAsia"/>
                <w:b/>
                <w:sz w:val="28"/>
                <w:szCs w:val="28"/>
              </w:rPr>
              <w:t>人</w:t>
            </w:r>
            <w:r>
              <w:rPr>
                <w:b/>
                <w:sz w:val="28"/>
                <w:szCs w:val="28"/>
              </w:rPr>
              <w:t xml:space="preserve">   </w:t>
            </w:r>
            <w:r>
              <w:rPr>
                <w:rFonts w:hint="eastAsia"/>
                <w:b/>
                <w:sz w:val="28"/>
                <w:szCs w:val="28"/>
              </w:rPr>
              <w:t>员</w:t>
            </w:r>
            <w:r>
              <w:rPr>
                <w:b/>
                <w:sz w:val="28"/>
                <w:szCs w:val="28"/>
              </w:rPr>
              <w:t xml:space="preserve">   </w:t>
            </w:r>
            <w:r>
              <w:rPr>
                <w:rFonts w:hint="eastAsia"/>
                <w:b/>
                <w:sz w:val="28"/>
                <w:szCs w:val="28"/>
              </w:rPr>
              <w:t>签</w:t>
            </w:r>
            <w:r>
              <w:rPr>
                <w:b/>
                <w:sz w:val="28"/>
                <w:szCs w:val="28"/>
              </w:rPr>
              <w:t xml:space="preserve">   </w:t>
            </w:r>
            <w:r>
              <w:rPr>
                <w:rFonts w:hint="eastAsia"/>
                <w:b/>
                <w:sz w:val="28"/>
                <w:szCs w:val="28"/>
              </w:rPr>
              <w:t>到</w:t>
            </w:r>
          </w:p>
        </w:tc>
      </w:tr>
      <w:tr w:rsidR="0077566B" w14:paraId="25CF7621" w14:textId="77777777">
        <w:trPr>
          <w:trHeight w:val="485"/>
          <w:jc w:val="center"/>
        </w:trPr>
        <w:tc>
          <w:tcPr>
            <w:tcW w:w="1728" w:type="dxa"/>
            <w:gridSpan w:val="2"/>
            <w:tcBorders>
              <w:top w:val="single" w:sz="4" w:space="0" w:color="auto"/>
              <w:left w:val="thinThickSmallGap" w:sz="24" w:space="0" w:color="auto"/>
              <w:bottom w:val="single" w:sz="4" w:space="0" w:color="auto"/>
              <w:right w:val="single" w:sz="4" w:space="0" w:color="auto"/>
            </w:tcBorders>
            <w:vAlign w:val="center"/>
          </w:tcPr>
          <w:p w14:paraId="41418997" w14:textId="77777777" w:rsidR="0077566B" w:rsidRDefault="0077566B">
            <w:pPr>
              <w:spacing w:line="360" w:lineRule="auto"/>
              <w:jc w:val="center"/>
              <w:textAlignment w:val="center"/>
              <w:rPr>
                <w:b/>
                <w:sz w:val="28"/>
                <w:szCs w:val="28"/>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A482B9E" w14:textId="77777777" w:rsidR="0077566B" w:rsidRDefault="0077566B">
            <w:pPr>
              <w:spacing w:line="360" w:lineRule="auto"/>
              <w:jc w:val="center"/>
              <w:textAlignment w:val="center"/>
              <w:rPr>
                <w:b/>
                <w:sz w:val="28"/>
                <w:szCs w:val="28"/>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DBE0400" w14:textId="77777777" w:rsidR="0077566B" w:rsidRDefault="0077566B">
            <w:pPr>
              <w:spacing w:line="360" w:lineRule="auto"/>
              <w:jc w:val="center"/>
              <w:textAlignment w:val="center"/>
              <w:rPr>
                <w:b/>
                <w:sz w:val="28"/>
                <w:szCs w:val="28"/>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DAC1EEF" w14:textId="77777777" w:rsidR="0077566B" w:rsidRDefault="0077566B">
            <w:pPr>
              <w:spacing w:line="360" w:lineRule="auto"/>
              <w:jc w:val="center"/>
              <w:textAlignment w:val="center"/>
              <w:rPr>
                <w:b/>
                <w:sz w:val="28"/>
                <w:szCs w:val="28"/>
              </w:rPr>
            </w:pPr>
          </w:p>
        </w:tc>
        <w:tc>
          <w:tcPr>
            <w:tcW w:w="1620" w:type="dxa"/>
            <w:tcBorders>
              <w:top w:val="single" w:sz="4" w:space="0" w:color="auto"/>
              <w:left w:val="single" w:sz="4" w:space="0" w:color="auto"/>
              <w:bottom w:val="single" w:sz="4" w:space="0" w:color="auto"/>
              <w:right w:val="thickThinSmallGap" w:sz="24" w:space="0" w:color="auto"/>
            </w:tcBorders>
            <w:vAlign w:val="center"/>
          </w:tcPr>
          <w:p w14:paraId="5F2B93BC" w14:textId="77777777" w:rsidR="0077566B" w:rsidRDefault="0077566B">
            <w:pPr>
              <w:spacing w:line="360" w:lineRule="auto"/>
              <w:jc w:val="center"/>
              <w:textAlignment w:val="center"/>
              <w:rPr>
                <w:b/>
                <w:sz w:val="28"/>
                <w:szCs w:val="28"/>
              </w:rPr>
            </w:pPr>
          </w:p>
        </w:tc>
      </w:tr>
      <w:tr w:rsidR="0077566B" w14:paraId="2EAA3333" w14:textId="77777777">
        <w:trPr>
          <w:trHeight w:val="485"/>
          <w:jc w:val="center"/>
        </w:trPr>
        <w:tc>
          <w:tcPr>
            <w:tcW w:w="1728" w:type="dxa"/>
            <w:gridSpan w:val="2"/>
            <w:tcBorders>
              <w:top w:val="single" w:sz="4" w:space="0" w:color="auto"/>
              <w:left w:val="thinThickSmallGap" w:sz="24" w:space="0" w:color="auto"/>
              <w:bottom w:val="single" w:sz="4" w:space="0" w:color="auto"/>
              <w:right w:val="single" w:sz="4" w:space="0" w:color="auto"/>
            </w:tcBorders>
          </w:tcPr>
          <w:p w14:paraId="22F399DF" w14:textId="77777777" w:rsidR="0077566B" w:rsidRDefault="0077566B">
            <w:pPr>
              <w:spacing w:line="360" w:lineRule="auto"/>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662B73B"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41C4D9E"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tcPr>
          <w:p w14:paraId="0CDA718E" w14:textId="77777777" w:rsidR="0077566B" w:rsidRDefault="0077566B">
            <w:pPr>
              <w:spacing w:line="360" w:lineRule="auto"/>
              <w:jc w:val="center"/>
              <w:textAlignment w:val="center"/>
              <w:rPr>
                <w:b/>
                <w:w w:val="200"/>
                <w:szCs w:val="21"/>
              </w:rPr>
            </w:pPr>
          </w:p>
        </w:tc>
        <w:tc>
          <w:tcPr>
            <w:tcW w:w="1620" w:type="dxa"/>
            <w:tcBorders>
              <w:top w:val="single" w:sz="4" w:space="0" w:color="auto"/>
              <w:left w:val="single" w:sz="4" w:space="0" w:color="auto"/>
              <w:bottom w:val="single" w:sz="4" w:space="0" w:color="auto"/>
              <w:right w:val="thickThinSmallGap" w:sz="24" w:space="0" w:color="auto"/>
            </w:tcBorders>
          </w:tcPr>
          <w:p w14:paraId="33430F2E" w14:textId="77777777" w:rsidR="0077566B" w:rsidRDefault="0077566B">
            <w:pPr>
              <w:spacing w:line="360" w:lineRule="auto"/>
              <w:textAlignment w:val="center"/>
              <w:rPr>
                <w:bCs/>
                <w:w w:val="200"/>
                <w:szCs w:val="21"/>
                <w:shd w:val="pct10" w:color="auto" w:fill="FFFFFF"/>
              </w:rPr>
            </w:pPr>
          </w:p>
        </w:tc>
      </w:tr>
      <w:tr w:rsidR="0077566B" w14:paraId="30C0D25C" w14:textId="77777777">
        <w:trPr>
          <w:trHeight w:val="485"/>
          <w:jc w:val="center"/>
        </w:trPr>
        <w:tc>
          <w:tcPr>
            <w:tcW w:w="1728" w:type="dxa"/>
            <w:gridSpan w:val="2"/>
            <w:tcBorders>
              <w:top w:val="single" w:sz="4" w:space="0" w:color="auto"/>
              <w:left w:val="thinThickSmallGap" w:sz="24" w:space="0" w:color="auto"/>
              <w:bottom w:val="single" w:sz="4" w:space="0" w:color="auto"/>
              <w:right w:val="single" w:sz="4" w:space="0" w:color="auto"/>
            </w:tcBorders>
          </w:tcPr>
          <w:p w14:paraId="527AFD0C" w14:textId="77777777" w:rsidR="0077566B" w:rsidRDefault="0077566B">
            <w:pPr>
              <w:spacing w:line="360" w:lineRule="auto"/>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34AA72D"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1FC3FD0"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tcPr>
          <w:p w14:paraId="7528FFED" w14:textId="77777777" w:rsidR="0077566B" w:rsidRDefault="0077566B">
            <w:pPr>
              <w:spacing w:line="360" w:lineRule="auto"/>
              <w:jc w:val="center"/>
              <w:textAlignment w:val="center"/>
              <w:rPr>
                <w:b/>
                <w:w w:val="200"/>
                <w:szCs w:val="21"/>
              </w:rPr>
            </w:pPr>
          </w:p>
        </w:tc>
        <w:tc>
          <w:tcPr>
            <w:tcW w:w="1620" w:type="dxa"/>
            <w:tcBorders>
              <w:top w:val="single" w:sz="4" w:space="0" w:color="auto"/>
              <w:left w:val="single" w:sz="4" w:space="0" w:color="auto"/>
              <w:bottom w:val="single" w:sz="4" w:space="0" w:color="auto"/>
              <w:right w:val="thickThinSmallGap" w:sz="24" w:space="0" w:color="auto"/>
            </w:tcBorders>
          </w:tcPr>
          <w:p w14:paraId="40EF208F" w14:textId="77777777" w:rsidR="0077566B" w:rsidRDefault="0077566B">
            <w:pPr>
              <w:spacing w:line="360" w:lineRule="auto"/>
              <w:textAlignment w:val="center"/>
              <w:rPr>
                <w:bCs/>
                <w:w w:val="200"/>
                <w:szCs w:val="21"/>
                <w:shd w:val="pct10" w:color="auto" w:fill="FFFFFF"/>
              </w:rPr>
            </w:pPr>
          </w:p>
        </w:tc>
      </w:tr>
      <w:tr w:rsidR="0077566B" w14:paraId="110D6F14" w14:textId="77777777">
        <w:trPr>
          <w:trHeight w:val="485"/>
          <w:jc w:val="center"/>
        </w:trPr>
        <w:tc>
          <w:tcPr>
            <w:tcW w:w="1728" w:type="dxa"/>
            <w:gridSpan w:val="2"/>
            <w:tcBorders>
              <w:top w:val="single" w:sz="4" w:space="0" w:color="auto"/>
              <w:left w:val="thinThickSmallGap" w:sz="24" w:space="0" w:color="auto"/>
              <w:bottom w:val="single" w:sz="4" w:space="0" w:color="auto"/>
              <w:right w:val="single" w:sz="4" w:space="0" w:color="auto"/>
            </w:tcBorders>
          </w:tcPr>
          <w:p w14:paraId="7052E70A"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7765FBF"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343F8A1"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tcPr>
          <w:p w14:paraId="71A614F2" w14:textId="77777777" w:rsidR="0077566B" w:rsidRDefault="0077566B">
            <w:pPr>
              <w:spacing w:line="360" w:lineRule="auto"/>
              <w:jc w:val="center"/>
              <w:textAlignment w:val="center"/>
              <w:rPr>
                <w:b/>
                <w:w w:val="200"/>
                <w:szCs w:val="21"/>
              </w:rPr>
            </w:pPr>
          </w:p>
        </w:tc>
        <w:tc>
          <w:tcPr>
            <w:tcW w:w="1620" w:type="dxa"/>
            <w:tcBorders>
              <w:top w:val="single" w:sz="4" w:space="0" w:color="auto"/>
              <w:left w:val="single" w:sz="4" w:space="0" w:color="auto"/>
              <w:bottom w:val="single" w:sz="4" w:space="0" w:color="auto"/>
              <w:right w:val="thickThinSmallGap" w:sz="24" w:space="0" w:color="auto"/>
            </w:tcBorders>
          </w:tcPr>
          <w:p w14:paraId="0B7E8DAA" w14:textId="77777777" w:rsidR="0077566B" w:rsidRDefault="0077566B">
            <w:pPr>
              <w:spacing w:line="360" w:lineRule="auto"/>
              <w:textAlignment w:val="center"/>
              <w:rPr>
                <w:bCs/>
                <w:w w:val="200"/>
                <w:szCs w:val="21"/>
                <w:shd w:val="pct10" w:color="auto" w:fill="FFFFFF"/>
              </w:rPr>
            </w:pPr>
          </w:p>
        </w:tc>
      </w:tr>
      <w:tr w:rsidR="0077566B" w14:paraId="61EF5654" w14:textId="77777777">
        <w:trPr>
          <w:trHeight w:val="485"/>
          <w:jc w:val="center"/>
        </w:trPr>
        <w:tc>
          <w:tcPr>
            <w:tcW w:w="1728" w:type="dxa"/>
            <w:gridSpan w:val="2"/>
            <w:tcBorders>
              <w:top w:val="single" w:sz="4" w:space="0" w:color="auto"/>
              <w:left w:val="thinThickSmallGap" w:sz="24" w:space="0" w:color="auto"/>
              <w:bottom w:val="single" w:sz="4" w:space="0" w:color="auto"/>
              <w:right w:val="single" w:sz="4" w:space="0" w:color="auto"/>
            </w:tcBorders>
          </w:tcPr>
          <w:p w14:paraId="4B6B0E35"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50CED14"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BF012B3"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tcPr>
          <w:p w14:paraId="040A2F3A" w14:textId="77777777" w:rsidR="0077566B" w:rsidRDefault="0077566B">
            <w:pPr>
              <w:spacing w:line="360" w:lineRule="auto"/>
              <w:jc w:val="center"/>
              <w:textAlignment w:val="center"/>
              <w:rPr>
                <w:b/>
                <w:w w:val="200"/>
                <w:szCs w:val="21"/>
              </w:rPr>
            </w:pPr>
          </w:p>
        </w:tc>
        <w:tc>
          <w:tcPr>
            <w:tcW w:w="1620" w:type="dxa"/>
            <w:tcBorders>
              <w:top w:val="single" w:sz="4" w:space="0" w:color="auto"/>
              <w:left w:val="single" w:sz="4" w:space="0" w:color="auto"/>
              <w:bottom w:val="single" w:sz="4" w:space="0" w:color="auto"/>
              <w:right w:val="thickThinSmallGap" w:sz="24" w:space="0" w:color="auto"/>
            </w:tcBorders>
          </w:tcPr>
          <w:p w14:paraId="15C28184" w14:textId="77777777" w:rsidR="0077566B" w:rsidRDefault="0077566B">
            <w:pPr>
              <w:spacing w:line="360" w:lineRule="auto"/>
              <w:textAlignment w:val="center"/>
              <w:rPr>
                <w:bCs/>
                <w:w w:val="200"/>
                <w:szCs w:val="21"/>
                <w:shd w:val="pct10" w:color="auto" w:fill="FFFFFF"/>
              </w:rPr>
            </w:pPr>
          </w:p>
        </w:tc>
      </w:tr>
      <w:tr w:rsidR="0077566B" w14:paraId="56EFE688" w14:textId="77777777">
        <w:trPr>
          <w:trHeight w:val="485"/>
          <w:jc w:val="center"/>
        </w:trPr>
        <w:tc>
          <w:tcPr>
            <w:tcW w:w="1728" w:type="dxa"/>
            <w:gridSpan w:val="2"/>
            <w:tcBorders>
              <w:top w:val="single" w:sz="4" w:space="0" w:color="auto"/>
              <w:left w:val="thinThickSmallGap" w:sz="24" w:space="0" w:color="auto"/>
              <w:bottom w:val="single" w:sz="4" w:space="0" w:color="auto"/>
              <w:right w:val="single" w:sz="4" w:space="0" w:color="auto"/>
            </w:tcBorders>
          </w:tcPr>
          <w:p w14:paraId="35CFC941"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F689C4D"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B412012"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tcPr>
          <w:p w14:paraId="3C78342C" w14:textId="77777777" w:rsidR="0077566B" w:rsidRDefault="0077566B">
            <w:pPr>
              <w:spacing w:line="360" w:lineRule="auto"/>
              <w:jc w:val="center"/>
              <w:textAlignment w:val="center"/>
              <w:rPr>
                <w:b/>
                <w:w w:val="200"/>
                <w:szCs w:val="21"/>
              </w:rPr>
            </w:pPr>
          </w:p>
        </w:tc>
        <w:tc>
          <w:tcPr>
            <w:tcW w:w="1620" w:type="dxa"/>
            <w:tcBorders>
              <w:top w:val="single" w:sz="4" w:space="0" w:color="auto"/>
              <w:left w:val="single" w:sz="4" w:space="0" w:color="auto"/>
              <w:bottom w:val="single" w:sz="4" w:space="0" w:color="auto"/>
              <w:right w:val="thickThinSmallGap" w:sz="24" w:space="0" w:color="auto"/>
            </w:tcBorders>
          </w:tcPr>
          <w:p w14:paraId="6A764988" w14:textId="77777777" w:rsidR="0077566B" w:rsidRDefault="0077566B">
            <w:pPr>
              <w:spacing w:line="360" w:lineRule="auto"/>
              <w:textAlignment w:val="center"/>
              <w:rPr>
                <w:bCs/>
                <w:w w:val="200"/>
                <w:szCs w:val="21"/>
                <w:shd w:val="pct10" w:color="auto" w:fill="FFFFFF"/>
              </w:rPr>
            </w:pPr>
          </w:p>
        </w:tc>
      </w:tr>
      <w:tr w:rsidR="0077566B" w14:paraId="38968D54" w14:textId="77777777">
        <w:trPr>
          <w:trHeight w:val="485"/>
          <w:jc w:val="center"/>
        </w:trPr>
        <w:tc>
          <w:tcPr>
            <w:tcW w:w="1728" w:type="dxa"/>
            <w:gridSpan w:val="2"/>
            <w:tcBorders>
              <w:top w:val="single" w:sz="4" w:space="0" w:color="auto"/>
              <w:left w:val="thinThickSmallGap" w:sz="24" w:space="0" w:color="auto"/>
              <w:bottom w:val="single" w:sz="4" w:space="0" w:color="auto"/>
              <w:right w:val="single" w:sz="4" w:space="0" w:color="auto"/>
            </w:tcBorders>
          </w:tcPr>
          <w:p w14:paraId="4C6BE079"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18F5F77"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44E4C71"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single" w:sz="4" w:space="0" w:color="auto"/>
              <w:right w:val="single" w:sz="4" w:space="0" w:color="auto"/>
            </w:tcBorders>
          </w:tcPr>
          <w:p w14:paraId="5AD780B0" w14:textId="77777777" w:rsidR="0077566B" w:rsidRDefault="0077566B">
            <w:pPr>
              <w:spacing w:line="360" w:lineRule="auto"/>
              <w:jc w:val="center"/>
              <w:textAlignment w:val="center"/>
              <w:rPr>
                <w:b/>
                <w:w w:val="200"/>
                <w:szCs w:val="21"/>
              </w:rPr>
            </w:pPr>
          </w:p>
        </w:tc>
        <w:tc>
          <w:tcPr>
            <w:tcW w:w="1620" w:type="dxa"/>
            <w:tcBorders>
              <w:top w:val="single" w:sz="4" w:space="0" w:color="auto"/>
              <w:left w:val="single" w:sz="4" w:space="0" w:color="auto"/>
              <w:bottom w:val="single" w:sz="4" w:space="0" w:color="auto"/>
              <w:right w:val="thickThinSmallGap" w:sz="24" w:space="0" w:color="auto"/>
            </w:tcBorders>
          </w:tcPr>
          <w:p w14:paraId="1870C086" w14:textId="77777777" w:rsidR="0077566B" w:rsidRDefault="0077566B">
            <w:pPr>
              <w:spacing w:line="360" w:lineRule="auto"/>
              <w:textAlignment w:val="center"/>
              <w:rPr>
                <w:bCs/>
                <w:w w:val="200"/>
                <w:szCs w:val="21"/>
                <w:shd w:val="pct10" w:color="auto" w:fill="FFFFFF"/>
              </w:rPr>
            </w:pPr>
          </w:p>
        </w:tc>
      </w:tr>
      <w:tr w:rsidR="0077566B" w14:paraId="08F79B3F" w14:textId="77777777">
        <w:trPr>
          <w:trHeight w:val="485"/>
          <w:jc w:val="center"/>
        </w:trPr>
        <w:tc>
          <w:tcPr>
            <w:tcW w:w="1728" w:type="dxa"/>
            <w:gridSpan w:val="2"/>
            <w:tcBorders>
              <w:top w:val="single" w:sz="4" w:space="0" w:color="auto"/>
              <w:left w:val="thinThickSmallGap" w:sz="24" w:space="0" w:color="auto"/>
              <w:bottom w:val="thickThinSmallGap" w:sz="24" w:space="0" w:color="auto"/>
              <w:right w:val="single" w:sz="4" w:space="0" w:color="auto"/>
            </w:tcBorders>
          </w:tcPr>
          <w:p w14:paraId="02B88F49"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thickThinSmallGap" w:sz="24" w:space="0" w:color="auto"/>
              <w:right w:val="single" w:sz="4" w:space="0" w:color="auto"/>
            </w:tcBorders>
            <w:vAlign w:val="center"/>
          </w:tcPr>
          <w:p w14:paraId="7D5D86BB"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thickThinSmallGap" w:sz="24" w:space="0" w:color="auto"/>
              <w:right w:val="single" w:sz="4" w:space="0" w:color="auto"/>
            </w:tcBorders>
            <w:vAlign w:val="center"/>
          </w:tcPr>
          <w:p w14:paraId="0806C261" w14:textId="77777777" w:rsidR="0077566B" w:rsidRDefault="0077566B">
            <w:pPr>
              <w:spacing w:line="360" w:lineRule="auto"/>
              <w:jc w:val="center"/>
              <w:textAlignment w:val="center"/>
              <w:rPr>
                <w:b/>
                <w:w w:val="200"/>
                <w:szCs w:val="21"/>
              </w:rPr>
            </w:pPr>
          </w:p>
        </w:tc>
        <w:tc>
          <w:tcPr>
            <w:tcW w:w="1800" w:type="dxa"/>
            <w:gridSpan w:val="2"/>
            <w:tcBorders>
              <w:top w:val="single" w:sz="4" w:space="0" w:color="auto"/>
              <w:left w:val="single" w:sz="4" w:space="0" w:color="auto"/>
              <w:bottom w:val="thickThinSmallGap" w:sz="24" w:space="0" w:color="auto"/>
              <w:right w:val="single" w:sz="4" w:space="0" w:color="auto"/>
            </w:tcBorders>
          </w:tcPr>
          <w:p w14:paraId="065BB2D2" w14:textId="77777777" w:rsidR="0077566B" w:rsidRDefault="0077566B">
            <w:pPr>
              <w:spacing w:line="360" w:lineRule="auto"/>
              <w:jc w:val="center"/>
              <w:textAlignment w:val="center"/>
              <w:rPr>
                <w:b/>
                <w:w w:val="200"/>
                <w:szCs w:val="21"/>
              </w:rPr>
            </w:pPr>
          </w:p>
        </w:tc>
        <w:tc>
          <w:tcPr>
            <w:tcW w:w="1620" w:type="dxa"/>
            <w:tcBorders>
              <w:top w:val="single" w:sz="4" w:space="0" w:color="auto"/>
              <w:left w:val="single" w:sz="4" w:space="0" w:color="auto"/>
              <w:bottom w:val="thickThinSmallGap" w:sz="24" w:space="0" w:color="auto"/>
              <w:right w:val="thickThinSmallGap" w:sz="24" w:space="0" w:color="auto"/>
            </w:tcBorders>
          </w:tcPr>
          <w:p w14:paraId="06E7E2E2" w14:textId="77777777" w:rsidR="0077566B" w:rsidRDefault="0077566B">
            <w:pPr>
              <w:spacing w:line="360" w:lineRule="auto"/>
              <w:textAlignment w:val="center"/>
              <w:rPr>
                <w:bCs/>
                <w:w w:val="200"/>
                <w:szCs w:val="21"/>
                <w:shd w:val="pct10" w:color="auto" w:fill="FFFFFF"/>
              </w:rPr>
            </w:pPr>
          </w:p>
        </w:tc>
      </w:tr>
    </w:tbl>
    <w:p w14:paraId="1E0B7AA2" w14:textId="77777777" w:rsidR="0077566B" w:rsidRDefault="0077566B">
      <w:pPr>
        <w:spacing w:line="360" w:lineRule="auto"/>
        <w:textAlignment w:val="center"/>
      </w:pPr>
    </w:p>
    <w:p w14:paraId="396C5BEA" w14:textId="77777777" w:rsidR="0077566B" w:rsidRDefault="0077566B">
      <w:pPr>
        <w:spacing w:line="360" w:lineRule="auto"/>
        <w:textAlignment w:val="center"/>
      </w:pPr>
    </w:p>
    <w:sectPr w:rsidR="0077566B">
      <w:pgSz w:w="11906" w:h="16838"/>
      <w:pgMar w:top="1417" w:right="1417" w:bottom="1134" w:left="1417" w:header="567" w:footer="567" w:gutter="0"/>
      <w:pgNumType w:fmt="numberInDash"/>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BC6D7D" w14:textId="77777777" w:rsidR="00A876D8" w:rsidRDefault="00A876D8">
      <w:r>
        <w:separator/>
      </w:r>
    </w:p>
  </w:endnote>
  <w:endnote w:type="continuationSeparator" w:id="0">
    <w:p w14:paraId="7CD3A48D" w14:textId="77777777" w:rsidR="00A876D8" w:rsidRDefault="00A8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00"/>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D973C" w14:textId="77777777" w:rsidR="0003654B" w:rsidRDefault="0003654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ADB87" w14:textId="77777777" w:rsidR="0077566B" w:rsidRDefault="00A876D8">
    <w:pPr>
      <w:pStyle w:val="a3"/>
    </w:pPr>
    <w:r>
      <w:pict w14:anchorId="383D7BD1">
        <v:shapetype id="_x0000_t202" coordsize="21600,21600" o:spt="202" path="m,l,21600r21600,l21600,xe">
          <v:stroke joinstyle="miter"/>
          <v:path gradientshapeok="t" o:connecttype="rect"/>
        </v:shapetype>
        <v:shape id="_x0000_s2049" type="#_x0000_t202" style="position:absolute;margin-left:0;margin-top:0;width:2in;height:2in;z-index:1;mso-wrap-style:none;mso-position-horizontal:center;mso-position-horizontal-relative:margin;mso-width-relative:page;mso-height-relative:page" filled="f" stroked="f">
          <v:textbox style="mso-fit-shape-to-text:t" inset="0,0,0,0">
            <w:txbxContent>
              <w:p w14:paraId="29C3CA48" w14:textId="77777777" w:rsidR="0077566B" w:rsidRDefault="00A876D8">
                <w:pPr>
                  <w:pStyle w:val="a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CF119" w14:textId="77777777" w:rsidR="0003654B" w:rsidRDefault="0003654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5FDF9" w14:textId="77777777" w:rsidR="00A876D8" w:rsidRDefault="00A876D8">
      <w:r>
        <w:separator/>
      </w:r>
    </w:p>
  </w:footnote>
  <w:footnote w:type="continuationSeparator" w:id="0">
    <w:p w14:paraId="748ECE75" w14:textId="77777777" w:rsidR="00A876D8" w:rsidRDefault="00A87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94FB1" w14:textId="77777777" w:rsidR="0003654B" w:rsidRDefault="0003654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AA6B7" w14:textId="77777777" w:rsidR="0077566B" w:rsidRDefault="0077566B">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B3BB6" w14:textId="77777777" w:rsidR="0003654B" w:rsidRDefault="0003654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oNotTrackMoves/>
  <w:defaultTabStop w:val="420"/>
  <w:drawingGridHorizontalSpacing w:val="210"/>
  <w:drawingGridVerticalSpacing w:val="156"/>
  <w:displayVerticalDrawingGridEvery w:val="2"/>
  <w:characterSpacingControl w:val="compressPunctuation"/>
  <w:noLineBreaksAfter w:lang="zh-CN" w:val="([{·‘“〈《「『【〔〖（．［｛￡￥"/>
  <w:noLineBreaksBefore w:lang="zh-CN" w:val="!),.:;?]}¨·ˇˉ―‖’”…∶、。〃々〉》」』】〕〗！＂＇），．：；？］｀｜｝～￠"/>
  <w:hdrShapeDefaults>
    <o:shapedefaults v:ext="edit" spidmax="2050"/>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654B"/>
    <w:rsid w:val="00172A27"/>
    <w:rsid w:val="00295C84"/>
    <w:rsid w:val="002B070C"/>
    <w:rsid w:val="002D69F2"/>
    <w:rsid w:val="004907FC"/>
    <w:rsid w:val="005379AD"/>
    <w:rsid w:val="0077566B"/>
    <w:rsid w:val="007E1F4E"/>
    <w:rsid w:val="007F7519"/>
    <w:rsid w:val="00A876D8"/>
    <w:rsid w:val="00B07898"/>
    <w:rsid w:val="02785C6C"/>
    <w:rsid w:val="08EB794A"/>
    <w:rsid w:val="24A206AA"/>
    <w:rsid w:val="301F5880"/>
    <w:rsid w:val="3CC958CE"/>
    <w:rsid w:val="6E965616"/>
    <w:rsid w:val="7969000A"/>
    <w:rsid w:val="7ABD0E2F"/>
    <w:rsid w:val="7FC5B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E85AF88"/>
  <w15:docId w15:val="{4A6AAE38-0519-45FB-A327-E939798A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宋体" w:hAnsi="宋体"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szCs w:val="21"/>
    </w:rPr>
  </w:style>
  <w:style w:type="paragraph" w:styleId="a7">
    <w:name w:val="Normal (Web)"/>
    <w:basedOn w:val="a"/>
    <w:qFormat/>
    <w:pPr>
      <w:widowControl/>
      <w:spacing w:before="100" w:beforeAutospacing="1" w:after="100" w:afterAutospacing="1"/>
      <w:jc w:val="left"/>
    </w:pPr>
    <w:rPr>
      <w:color w:val="000000"/>
      <w:kern w:val="0"/>
      <w:sz w:val="24"/>
    </w:rPr>
  </w:style>
  <w:style w:type="character" w:customStyle="1" w:styleId="a6">
    <w:name w:val="页眉 字符"/>
    <w:link w:val="a5"/>
    <w:rPr>
      <w:kern w:val="2"/>
      <w:sz w:val="18"/>
      <w:szCs w:val="18"/>
    </w:rPr>
  </w:style>
  <w:style w:type="character" w:customStyle="1" w:styleId="HTML0">
    <w:name w:val="HTML 预设格式 字符"/>
    <w:link w:val="HTML"/>
    <w:qFormat/>
    <w:rPr>
      <w:rFonts w:ascii="Arial" w:hAnsi="Arial" w:cs="Arial"/>
      <w:sz w:val="21"/>
      <w:szCs w:val="21"/>
    </w:rPr>
  </w:style>
  <w:style w:type="character" w:customStyle="1" w:styleId="a4">
    <w:name w:val="页脚 字符"/>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1450</Words>
  <Characters>8271</Characters>
  <Application>Microsoft Office Word</Application>
  <DocSecurity>0</DocSecurity>
  <Lines>68</Lines>
  <Paragraphs>19</Paragraphs>
  <ScaleCrop>false</ScaleCrop>
  <Company/>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公众号[安全生产管理]</dc:title>
  <dc:subject>免费安全资料加微anquan2022</dc:subject>
  <dc:creator>免费安全资料加微anquan2022</dc:creator>
  <cp:keywords>免费安全资料加微anquan2022</cp:keywords>
  <dc:description>免费安全资料加微anquan2022</dc:description>
  <cp:lastModifiedBy>58237</cp:lastModifiedBy>
  <cp:revision>2</cp:revision>
  <cp:lastPrinted>2015-04-12T19:12:00Z</cp:lastPrinted>
  <dcterms:created xsi:type="dcterms:W3CDTF">2010-12-24T14:33:00Z</dcterms:created>
  <dcterms:modified xsi:type="dcterms:W3CDTF">2021-03-27T03:25:00Z</dcterms:modified>
  <cp:category>免费安全资料加微anquan2022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